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0B82B6" w14:textId="77777777" w:rsidR="00091D86" w:rsidRPr="00091D86" w:rsidRDefault="006E71A7" w:rsidP="00091D86">
      <w:pPr>
        <w:tabs>
          <w:tab w:val="left" w:pos="930"/>
        </w:tabs>
        <w:spacing w:line="240" w:lineRule="auto"/>
        <w:rPr>
          <w:rFonts w:ascii="Times New Roman" w:hAnsi="Times New Roman" w:cs="Times New Roman"/>
          <w:b/>
          <w:bCs/>
          <w:sz w:val="24"/>
          <w:szCs w:val="24"/>
          <w:lang w:eastAsia="en-US"/>
        </w:rPr>
      </w:pPr>
      <w:r>
        <w:rPr>
          <w:rFonts w:ascii="Times New Roman" w:hAnsi="Times New Roman" w:cs="Times New Roman"/>
          <w:b/>
          <w:bCs/>
          <w:color w:val="0563C1"/>
          <w:sz w:val="24"/>
          <w:szCs w:val="24"/>
          <w:u w:val="single"/>
          <w:lang w:eastAsia="en-US"/>
        </w:rPr>
        <w:fldChar w:fldCharType="begin"/>
      </w:r>
      <w:r>
        <w:rPr>
          <w:rFonts w:ascii="Times New Roman" w:hAnsi="Times New Roman" w:cs="Times New Roman"/>
          <w:b/>
          <w:bCs/>
          <w:color w:val="0563C1"/>
          <w:sz w:val="24"/>
          <w:szCs w:val="24"/>
          <w:u w:val="single"/>
          <w:lang w:eastAsia="en-US"/>
        </w:rPr>
        <w:instrText xml:space="preserve"> HYPERLINK "https://ejournal.unhi.ac.id/index.php/widyanatya/issue/view/277" </w:instrText>
      </w:r>
      <w:r>
        <w:rPr>
          <w:rFonts w:ascii="Times New Roman" w:hAnsi="Times New Roman" w:cs="Times New Roman"/>
          <w:b/>
          <w:bCs/>
          <w:color w:val="0563C1"/>
          <w:sz w:val="24"/>
          <w:szCs w:val="24"/>
          <w:u w:val="single"/>
          <w:lang w:eastAsia="en-US"/>
        </w:rPr>
        <w:fldChar w:fldCharType="separate"/>
      </w:r>
      <w:r w:rsidR="00091D86" w:rsidRPr="00091D86">
        <w:rPr>
          <w:rFonts w:ascii="Times New Roman" w:hAnsi="Times New Roman" w:cs="Times New Roman"/>
          <w:b/>
          <w:bCs/>
          <w:color w:val="0563C1"/>
          <w:sz w:val="24"/>
          <w:szCs w:val="24"/>
          <w:u w:val="single"/>
          <w:lang w:eastAsia="en-US"/>
        </w:rPr>
        <w:t>https://ejournal.unhi.ac.id/index.php/widyanatya/issue/view/277</w:t>
      </w:r>
      <w:r>
        <w:rPr>
          <w:rFonts w:ascii="Times New Roman" w:hAnsi="Times New Roman" w:cs="Times New Roman"/>
          <w:b/>
          <w:bCs/>
          <w:color w:val="0563C1"/>
          <w:sz w:val="24"/>
          <w:szCs w:val="24"/>
          <w:u w:val="single"/>
          <w:lang w:eastAsia="en-US"/>
        </w:rPr>
        <w:fldChar w:fldCharType="end"/>
      </w:r>
    </w:p>
    <w:p w14:paraId="0AF43199" w14:textId="77777777" w:rsidR="00091D86" w:rsidRDefault="00091D86">
      <w:pPr>
        <w:jc w:val="center"/>
        <w:rPr>
          <w:rFonts w:ascii="Times New Roman" w:eastAsia="Times New Roman" w:hAnsi="Times New Roman" w:cs="Times New Roman"/>
          <w:b/>
          <w:sz w:val="28"/>
          <w:szCs w:val="28"/>
        </w:rPr>
      </w:pPr>
    </w:p>
    <w:p w14:paraId="528D755B" w14:textId="76FFE60A" w:rsidR="00534894" w:rsidRPr="002E7787" w:rsidRDefault="00405972">
      <w:pPr>
        <w:jc w:val="center"/>
        <w:rPr>
          <w:rFonts w:ascii="Times New Roman" w:eastAsia="Times New Roman" w:hAnsi="Times New Roman" w:cs="Times New Roman"/>
          <w:b/>
          <w:sz w:val="28"/>
          <w:szCs w:val="28"/>
        </w:rPr>
      </w:pPr>
      <w:r w:rsidRPr="00534894">
        <w:rPr>
          <w:rFonts w:ascii="Times New Roman" w:eastAsia="Times New Roman" w:hAnsi="Times New Roman" w:cs="Times New Roman"/>
          <w:b/>
          <w:sz w:val="28"/>
          <w:szCs w:val="28"/>
        </w:rPr>
        <w:t xml:space="preserve">REPRESENTASI IDENTITAS BUDAYA JEMBRANA MELALUI </w:t>
      </w:r>
      <w:r w:rsidRPr="002E7787">
        <w:rPr>
          <w:rFonts w:ascii="Times New Roman" w:eastAsia="Times New Roman" w:hAnsi="Times New Roman" w:cs="Times New Roman"/>
          <w:b/>
          <w:sz w:val="28"/>
          <w:szCs w:val="28"/>
        </w:rPr>
        <w:t xml:space="preserve">SIMBOLISME ORNAMEN PELAWAH JEGOG </w:t>
      </w:r>
    </w:p>
    <w:p w14:paraId="0308144D" w14:textId="77777777" w:rsidR="00EF61D0" w:rsidRPr="002E7787" w:rsidRDefault="00E543E6">
      <w:pPr>
        <w:jc w:val="center"/>
        <w:rPr>
          <w:rFonts w:ascii="Algerian" w:eastAsia="Algerian" w:hAnsi="Algerian" w:cs="Algerian"/>
          <w:sz w:val="24"/>
          <w:szCs w:val="24"/>
        </w:rPr>
      </w:pPr>
      <w:r w:rsidRPr="002E7787">
        <w:rPr>
          <w:rFonts w:ascii="Algerian" w:eastAsia="Algerian" w:hAnsi="Algerian" w:cs="Algerian"/>
          <w:sz w:val="24"/>
          <w:szCs w:val="24"/>
        </w:rPr>
        <w:t>Oleh:</w:t>
      </w:r>
    </w:p>
    <w:p w14:paraId="67FF7A41" w14:textId="192EF26C" w:rsidR="00EF61D0" w:rsidRPr="008E6458" w:rsidRDefault="00405972" w:rsidP="00405972">
      <w:pPr>
        <w:pBdr>
          <w:top w:val="nil"/>
          <w:left w:val="nil"/>
          <w:bottom w:val="nil"/>
          <w:right w:val="nil"/>
          <w:between w:val="nil"/>
        </w:pBdr>
        <w:spacing w:after="0" w:line="240" w:lineRule="auto"/>
        <w:jc w:val="center"/>
        <w:rPr>
          <w:rFonts w:ascii="Times New Roman" w:eastAsia="Times New Roman" w:hAnsi="Times New Roman" w:cs="Times New Roman"/>
          <w:b/>
          <w:i/>
          <w:sz w:val="24"/>
          <w:szCs w:val="24"/>
          <w:vertAlign w:val="superscript"/>
        </w:rPr>
      </w:pPr>
      <w:r w:rsidRPr="00091D86">
        <w:rPr>
          <w:rFonts w:ascii="Times New Roman" w:eastAsia="Times New Roman" w:hAnsi="Times New Roman" w:cs="Times New Roman"/>
          <w:b/>
          <w:sz w:val="24"/>
          <w:szCs w:val="24"/>
        </w:rPr>
        <w:t>I Gede Satria Budhi Utama</w:t>
      </w:r>
      <w:r w:rsidR="008E6458" w:rsidRPr="008E6458">
        <w:rPr>
          <w:rFonts w:ascii="Times New Roman" w:eastAsia="Times New Roman" w:hAnsi="Times New Roman" w:cs="Times New Roman"/>
          <w:b/>
          <w:sz w:val="24"/>
          <w:szCs w:val="24"/>
          <w:vertAlign w:val="superscript"/>
        </w:rPr>
        <w:t>1</w:t>
      </w:r>
      <w:r w:rsidR="008E6458" w:rsidRPr="008E6458">
        <w:rPr>
          <w:rFonts w:ascii="Times New Roman" w:eastAsia="Times New Roman" w:hAnsi="Times New Roman" w:cs="Times New Roman"/>
          <w:b/>
          <w:sz w:val="24"/>
          <w:szCs w:val="24"/>
        </w:rPr>
        <w:t>, Ida Bagus Purwa Sidemen</w:t>
      </w:r>
      <w:r w:rsidR="008E6458" w:rsidRPr="008E6458">
        <w:rPr>
          <w:rFonts w:ascii="Times New Roman" w:eastAsia="Times New Roman" w:hAnsi="Times New Roman" w:cs="Times New Roman"/>
          <w:b/>
          <w:sz w:val="24"/>
          <w:szCs w:val="24"/>
          <w:vertAlign w:val="superscript"/>
        </w:rPr>
        <w:t>2</w:t>
      </w:r>
    </w:p>
    <w:p w14:paraId="196878AB" w14:textId="1BE0FFFC" w:rsidR="00EF61D0" w:rsidRPr="00C71F23" w:rsidRDefault="00825E74" w:rsidP="00C71F23">
      <w:pPr>
        <w:widowControl w:val="0"/>
        <w:spacing w:before="201" w:after="0" w:line="240" w:lineRule="auto"/>
        <w:ind w:left="270" w:right="90"/>
        <w:jc w:val="center"/>
        <w:rPr>
          <w:rFonts w:ascii="Times New Roman" w:eastAsia="Times New Roman" w:hAnsi="Times New Roman" w:cs="Times New Roman"/>
          <w:b/>
          <w:sz w:val="24"/>
          <w:szCs w:val="24"/>
        </w:rPr>
      </w:pPr>
      <w:r w:rsidRPr="008E6458">
        <w:rPr>
          <w:rFonts w:ascii="Times New Roman" w:eastAsia="Times New Roman" w:hAnsi="Times New Roman" w:cs="Times New Roman"/>
          <w:b/>
          <w:sz w:val="24"/>
          <w:szCs w:val="24"/>
          <w:vertAlign w:val="superscript"/>
        </w:rPr>
        <w:t>Program S</w:t>
      </w:r>
      <w:r w:rsidR="002E7787" w:rsidRPr="008E6458">
        <w:rPr>
          <w:rFonts w:ascii="Times New Roman" w:eastAsia="Times New Roman" w:hAnsi="Times New Roman" w:cs="Times New Roman"/>
          <w:b/>
          <w:sz w:val="24"/>
          <w:szCs w:val="24"/>
          <w:vertAlign w:val="superscript"/>
        </w:rPr>
        <w:t xml:space="preserve">tudi Pendidikan </w:t>
      </w:r>
      <w:r w:rsidR="00091D86" w:rsidRPr="008E6458">
        <w:rPr>
          <w:rFonts w:ascii="Times New Roman" w:eastAsia="Times New Roman" w:hAnsi="Times New Roman" w:cs="Times New Roman"/>
          <w:b/>
          <w:sz w:val="24"/>
          <w:szCs w:val="24"/>
          <w:vertAlign w:val="superscript"/>
        </w:rPr>
        <w:t xml:space="preserve">Seni Rupa dan Ornamen Keagamaan </w:t>
      </w:r>
      <w:r w:rsidR="00C71F23" w:rsidRPr="008E6458">
        <w:rPr>
          <w:rFonts w:ascii="Times New Roman" w:eastAsia="Times New Roman" w:hAnsi="Times New Roman" w:cs="Times New Roman"/>
          <w:b/>
          <w:sz w:val="24"/>
          <w:szCs w:val="24"/>
          <w:vertAlign w:val="superscript"/>
        </w:rPr>
        <w:t>Hindu</w:t>
      </w:r>
      <w:r w:rsidR="00C71F23" w:rsidRPr="00C71F23">
        <w:rPr>
          <w:rFonts w:ascii="Times New Roman" w:eastAsia="Times New Roman" w:hAnsi="Times New Roman" w:cs="Times New Roman"/>
          <w:b/>
          <w:sz w:val="24"/>
          <w:szCs w:val="24"/>
        </w:rPr>
        <w:t xml:space="preserve">, </w:t>
      </w:r>
      <w:r w:rsidRPr="00C71F23">
        <w:rPr>
          <w:rFonts w:ascii="Times New Roman" w:eastAsia="Times New Roman" w:hAnsi="Times New Roman" w:cs="Times New Roman"/>
          <w:b/>
          <w:sz w:val="24"/>
          <w:szCs w:val="24"/>
        </w:rPr>
        <w:t xml:space="preserve">Fakultas </w:t>
      </w:r>
      <w:r w:rsidR="002E7787" w:rsidRPr="00C71F23">
        <w:rPr>
          <w:rFonts w:ascii="Times New Roman" w:eastAsia="Times New Roman" w:hAnsi="Times New Roman" w:cs="Times New Roman"/>
          <w:b/>
          <w:sz w:val="24"/>
          <w:szCs w:val="24"/>
        </w:rPr>
        <w:t>Pendidikan</w:t>
      </w:r>
      <w:r w:rsidR="00C71F23" w:rsidRPr="00C71F23">
        <w:rPr>
          <w:rFonts w:ascii="Times New Roman" w:eastAsia="Times New Roman" w:hAnsi="Times New Roman" w:cs="Times New Roman"/>
          <w:b/>
          <w:sz w:val="24"/>
          <w:szCs w:val="24"/>
        </w:rPr>
        <w:t>, Universitas Hindu Indonesia</w:t>
      </w:r>
    </w:p>
    <w:p w14:paraId="557F2A40" w14:textId="77777777" w:rsidR="00091D86" w:rsidRPr="002E7787" w:rsidRDefault="00091D86" w:rsidP="00091D86">
      <w:pPr>
        <w:widowControl w:val="0"/>
        <w:spacing w:before="201" w:after="0" w:line="240" w:lineRule="auto"/>
        <w:ind w:left="270" w:right="1379"/>
        <w:jc w:val="center"/>
        <w:rPr>
          <w:rFonts w:ascii="Times New Roman" w:eastAsia="Times New Roman" w:hAnsi="Times New Roman" w:cs="Times New Roman"/>
          <w:sz w:val="24"/>
          <w:szCs w:val="24"/>
        </w:rPr>
      </w:pPr>
    </w:p>
    <w:p w14:paraId="0A84B411" w14:textId="77777777" w:rsidR="00091D86" w:rsidRDefault="00E543E6">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2E7787">
        <w:rPr>
          <w:rFonts w:ascii="Times New Roman" w:eastAsia="Times New Roman" w:hAnsi="Times New Roman" w:cs="Times New Roman"/>
          <w:sz w:val="24"/>
          <w:szCs w:val="24"/>
        </w:rPr>
        <w:t>E-</w:t>
      </w:r>
      <w:proofErr w:type="gramStart"/>
      <w:r w:rsidRPr="002E7787">
        <w:rPr>
          <w:rFonts w:ascii="Times New Roman" w:eastAsia="Times New Roman" w:hAnsi="Times New Roman" w:cs="Times New Roman"/>
          <w:sz w:val="24"/>
          <w:szCs w:val="24"/>
        </w:rPr>
        <w:t>mail :</w:t>
      </w:r>
      <w:proofErr w:type="gramEnd"/>
      <w:r w:rsidRPr="002E7787">
        <w:rPr>
          <w:rFonts w:ascii="Times New Roman" w:eastAsia="Times New Roman" w:hAnsi="Times New Roman" w:cs="Times New Roman"/>
          <w:sz w:val="24"/>
          <w:szCs w:val="24"/>
        </w:rPr>
        <w:t xml:space="preserve"> </w:t>
      </w:r>
    </w:p>
    <w:p w14:paraId="57E9FFAD" w14:textId="6C815EE3" w:rsidR="00EF61D0" w:rsidRDefault="006E71A7" w:rsidP="008E6458">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hyperlink r:id="rId8" w:history="1">
        <w:r w:rsidR="002E7787" w:rsidRPr="008E6458">
          <w:rPr>
            <w:rStyle w:val="Hyperlink"/>
            <w:rFonts w:ascii="Times New Roman" w:eastAsia="Times New Roman" w:hAnsi="Times New Roman" w:cs="Times New Roman"/>
            <w:color w:val="auto"/>
            <w:sz w:val="24"/>
            <w:szCs w:val="24"/>
            <w:u w:val="none"/>
          </w:rPr>
          <w:t>gedesatria021@gmail.com</w:t>
        </w:r>
      </w:hyperlink>
      <w:r w:rsidR="00405972" w:rsidRPr="008E6458">
        <w:rPr>
          <w:rFonts w:ascii="Times New Roman" w:eastAsia="Times New Roman" w:hAnsi="Times New Roman" w:cs="Times New Roman"/>
          <w:sz w:val="24"/>
          <w:szCs w:val="24"/>
        </w:rPr>
        <w:t xml:space="preserve"> </w:t>
      </w:r>
      <w:r w:rsidR="008E6458">
        <w:rPr>
          <w:rFonts w:ascii="Times New Roman" w:eastAsia="Times New Roman" w:hAnsi="Times New Roman" w:cs="Times New Roman"/>
          <w:sz w:val="24"/>
          <w:szCs w:val="24"/>
        </w:rPr>
        <w:t xml:space="preserve">, </w:t>
      </w:r>
      <w:r w:rsidR="008E6458" w:rsidRPr="008E6458">
        <w:rPr>
          <w:rFonts w:ascii="Times New Roman" w:eastAsia="Times New Roman" w:hAnsi="Times New Roman" w:cs="Times New Roman"/>
          <w:sz w:val="24"/>
          <w:szCs w:val="24"/>
        </w:rPr>
        <w:t>purwasidemen69@gmail.com</w:t>
      </w:r>
    </w:p>
    <w:p w14:paraId="1183C5B0" w14:textId="77777777" w:rsidR="00091D86" w:rsidRPr="002E7787" w:rsidRDefault="00091D86">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3AF98583" w14:textId="4CB0E170" w:rsidR="00091D86" w:rsidRPr="002E7787" w:rsidRDefault="00FB272E" w:rsidP="00FB272E">
      <w:pPr>
        <w:widowControl w:val="0"/>
        <w:spacing w:before="187" w:after="0" w:line="240" w:lineRule="auto"/>
        <w:ind w:left="2168" w:right="2169"/>
        <w:jc w:val="center"/>
        <w:rPr>
          <w:rFonts w:ascii="Times New Roman" w:eastAsia="Times New Roman" w:hAnsi="Times New Roman" w:cs="Times New Roman"/>
          <w:b/>
          <w:sz w:val="24"/>
          <w:szCs w:val="24"/>
        </w:rPr>
      </w:pPr>
      <w:r w:rsidRPr="002E7787">
        <w:rPr>
          <w:rFonts w:ascii="Times New Roman" w:eastAsia="Times New Roman" w:hAnsi="Times New Roman" w:cs="Times New Roman"/>
          <w:b/>
          <w:sz w:val="24"/>
          <w:szCs w:val="24"/>
        </w:rPr>
        <w:t xml:space="preserve">Abstrak </w:t>
      </w:r>
      <w:bookmarkStart w:id="0" w:name="_GoBack"/>
      <w:bookmarkEnd w:id="0"/>
    </w:p>
    <w:p w14:paraId="19177845" w14:textId="77777777" w:rsidR="00405972" w:rsidRDefault="005D28E7" w:rsidP="00FB272E">
      <w:pPr>
        <w:widowControl w:val="0"/>
        <w:spacing w:before="200" w:after="0" w:line="240" w:lineRule="auto"/>
        <w:ind w:left="142" w:right="4" w:firstLine="578"/>
        <w:jc w:val="both"/>
        <w:rPr>
          <w:rFonts w:ascii="Times New Roman" w:eastAsia="Times New Roman" w:hAnsi="Times New Roman" w:cs="Times New Roman"/>
          <w:sz w:val="24"/>
          <w:szCs w:val="24"/>
        </w:rPr>
      </w:pPr>
      <w:r w:rsidRPr="005D28E7">
        <w:rPr>
          <w:rFonts w:ascii="Times New Roman" w:eastAsia="Times New Roman" w:hAnsi="Times New Roman" w:cs="Times New Roman"/>
          <w:sz w:val="24"/>
          <w:szCs w:val="24"/>
        </w:rPr>
        <w:t xml:space="preserve">Kesenian Jegog merupakan ikon kebudayaan khas Kabupaten Jembrana yang merepresentasikan karakter masyarakat Bali Barat yang kuat dan mandiri. Meskipun dikenal luas karena keunikan musikalitasnya, aspek visual pada pelawah (kerangka gamelan) Jegog </w:t>
      </w:r>
      <w:proofErr w:type="gramStart"/>
      <w:r w:rsidRPr="005D28E7">
        <w:rPr>
          <w:rFonts w:ascii="Times New Roman" w:eastAsia="Times New Roman" w:hAnsi="Times New Roman" w:cs="Times New Roman"/>
          <w:sz w:val="24"/>
          <w:szCs w:val="24"/>
        </w:rPr>
        <w:t>memiliki</w:t>
      </w:r>
      <w:proofErr w:type="gramEnd"/>
      <w:r w:rsidRPr="005D28E7">
        <w:rPr>
          <w:rFonts w:ascii="Times New Roman" w:eastAsia="Times New Roman" w:hAnsi="Times New Roman" w:cs="Times New Roman"/>
          <w:sz w:val="24"/>
          <w:szCs w:val="24"/>
        </w:rPr>
        <w:t xml:space="preserve"> kekayaan simbolik yang mendalam namun masih jarang dikaji. Penelitian ini bertujuan untuk menguraikan bagaimana simbolisme ornamen pada pelawah Jegog bertindak sebagai media representasi identitas budaya lokal. Menggunakan metode kualitatif deskriptif dengan pendekatan semiotika, data dikumpulkan melalui observasi, studi pustaka, dan wawancara mendalam bersama para seniman pahat lokal. Hasil penelitian menunjukkan bahwa ornamen pelawah Jegog bukan sekadar hiasan estetis, melainkan sistem tanda yang mengonstruksi jati diri masyarakat. Penggunaan motif flora lokal dan ikonografi kerbau secara simbolik merepresentasikan keterikatan agraris, maskulinitas, dan semangat kejayaan. Selain itu, ditemukan adanya evolusi estetika dari </w:t>
      </w:r>
      <w:proofErr w:type="gramStart"/>
      <w:r w:rsidRPr="005D28E7">
        <w:rPr>
          <w:rFonts w:ascii="Times New Roman" w:eastAsia="Times New Roman" w:hAnsi="Times New Roman" w:cs="Times New Roman"/>
          <w:sz w:val="24"/>
          <w:szCs w:val="24"/>
        </w:rPr>
        <w:t>gaya</w:t>
      </w:r>
      <w:proofErr w:type="gramEnd"/>
      <w:r w:rsidRPr="005D28E7">
        <w:rPr>
          <w:rFonts w:ascii="Times New Roman" w:eastAsia="Times New Roman" w:hAnsi="Times New Roman" w:cs="Times New Roman"/>
          <w:sz w:val="24"/>
          <w:szCs w:val="24"/>
        </w:rPr>
        <w:t xml:space="preserve"> klasik yang sakral menuju gaya kontemporer yang lebih kompetitif. Temuan ini menegaskan bahwa pelestarian keunikan ornamen tersebut merupakan bentuk resistensi budaya dalam menjaga kemandirian jati diri masyarakat Jembrana di tengah arus globalisasi dan standarisasi seni Bali.</w:t>
      </w:r>
    </w:p>
    <w:p w14:paraId="478D5C74" w14:textId="506E8798" w:rsidR="00405972" w:rsidRPr="00091D86" w:rsidRDefault="005D28E7" w:rsidP="00091D86">
      <w:pPr>
        <w:widowControl w:val="0"/>
        <w:spacing w:before="200" w:after="0" w:line="240" w:lineRule="auto"/>
        <w:ind w:left="142" w:right="4"/>
        <w:jc w:val="both"/>
        <w:rPr>
          <w:rFonts w:ascii="Times New Roman" w:eastAsia="Times New Roman" w:hAnsi="Times New Roman" w:cs="Times New Roman"/>
          <w:b/>
          <w:sz w:val="24"/>
          <w:szCs w:val="24"/>
        </w:rPr>
      </w:pPr>
      <w:r w:rsidRPr="00091D86">
        <w:rPr>
          <w:rFonts w:ascii="Times New Roman" w:eastAsia="Times New Roman" w:hAnsi="Times New Roman" w:cs="Times New Roman"/>
          <w:b/>
          <w:sz w:val="24"/>
          <w:szCs w:val="24"/>
        </w:rPr>
        <w:t>Kata Kunci: Identitas Budaya, Jembrana, Ornamen, Pelawah Jegog, Simbolisme.</w:t>
      </w:r>
    </w:p>
    <w:p w14:paraId="4FFB7893" w14:textId="066495ED" w:rsidR="00EF61D0" w:rsidRPr="00405972" w:rsidRDefault="00FB272E" w:rsidP="00405972">
      <w:pPr>
        <w:widowControl w:val="0"/>
        <w:spacing w:before="200" w:after="0" w:line="240" w:lineRule="auto"/>
        <w:ind w:left="142" w:right="4"/>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Abstract</w:t>
      </w:r>
    </w:p>
    <w:p w14:paraId="78E9FA79" w14:textId="77777777" w:rsidR="00405972" w:rsidRDefault="00405972" w:rsidP="00405972">
      <w:pPr>
        <w:pStyle w:val="NormalWeb"/>
        <w:jc w:val="both"/>
        <w:rPr>
          <w:i/>
          <w:iCs/>
        </w:rPr>
      </w:pPr>
      <w:r w:rsidRPr="00091D86">
        <w:rPr>
          <w:i/>
          <w:iCs/>
        </w:rPr>
        <w:t xml:space="preserve">Jegog music is a cultural icon of Jembrana Regency, representing the strong and independent character of the West Balinese people. While widely recognized for its unique musicality, the visual aspects of the pelawah (gamelan frame) possess deep symbolic richness that remains under-explored. This study aims to explain how the ornamentation on Jegog’s pelawah serves as a medium for representing local cultural identity. Employing a qualitative descriptive method with a semiotic approach, data were gathered through observation, literature review, </w:t>
      </w:r>
      <w:r w:rsidRPr="00091D86">
        <w:rPr>
          <w:i/>
          <w:iCs/>
        </w:rPr>
        <w:lastRenderedPageBreak/>
        <w:t>and in-depth interviews with local master carvers. The results indicate that the pelawah ornaments are not merely aesthetic decorations but a system of signs constructing the community's identity. The use of local flora motifs and buffalo iconography symbolically represents agrarian roots, masculinity, and a spirit of triumph. Furthermore, the study identifies an aesthetic evolution from a sacred classical style to a more competitive contemporary style. These findings emphasize that preserving such unique ornamentation is a form of cultural resistance, essential for maintaining</w:t>
      </w:r>
      <w:r>
        <w:rPr>
          <w:i/>
          <w:iCs/>
        </w:rPr>
        <w:t xml:space="preserve"> Jembrana's distinct identity amidst globalization and the standardization of Balinese art.</w:t>
      </w:r>
    </w:p>
    <w:p w14:paraId="3FA00112" w14:textId="4EA05BAE" w:rsidR="00405972" w:rsidRPr="00091D86" w:rsidRDefault="00405972" w:rsidP="00405972">
      <w:pPr>
        <w:pStyle w:val="NormalWeb"/>
        <w:jc w:val="both"/>
        <w:rPr>
          <w:b/>
        </w:rPr>
      </w:pPr>
      <w:r w:rsidRPr="00091D86">
        <w:rPr>
          <w:b/>
        </w:rPr>
        <w:t xml:space="preserve">Keywords: </w:t>
      </w:r>
      <w:r w:rsidRPr="00091D86">
        <w:rPr>
          <w:b/>
          <w:i/>
          <w:iCs/>
        </w:rPr>
        <w:t>Cultural Identity, Jembrana, Ornament, Pelawah Jegog, Symbolism.</w:t>
      </w:r>
    </w:p>
    <w:p w14:paraId="4913688D" w14:textId="77777777" w:rsidR="007F722D" w:rsidRDefault="007F722D">
      <w:pPr>
        <w:widowControl w:val="0"/>
        <w:numPr>
          <w:ilvl w:val="0"/>
          <w:numId w:val="1"/>
        </w:numPr>
        <w:tabs>
          <w:tab w:val="left" w:pos="540"/>
          <w:tab w:val="left" w:pos="541"/>
        </w:tabs>
        <w:spacing w:after="0" w:line="240" w:lineRule="auto"/>
        <w:ind w:hanging="425"/>
        <w:rPr>
          <w:rFonts w:ascii="Times New Roman" w:eastAsia="Times New Roman" w:hAnsi="Times New Roman" w:cs="Times New Roman"/>
          <w:b/>
          <w:sz w:val="24"/>
          <w:szCs w:val="24"/>
        </w:rPr>
        <w:sectPr w:rsidR="007F722D" w:rsidSect="00001D23">
          <w:headerReference w:type="default" r:id="rId9"/>
          <w:footerReference w:type="default" r:id="rId10"/>
          <w:pgSz w:w="12240" w:h="15840"/>
          <w:pgMar w:top="1440" w:right="1440" w:bottom="1440" w:left="1800" w:header="720" w:footer="720" w:gutter="0"/>
          <w:pgNumType w:start="112"/>
          <w:cols w:space="720"/>
          <w:docGrid w:linePitch="299"/>
        </w:sectPr>
      </w:pPr>
    </w:p>
    <w:p w14:paraId="07629978" w14:textId="72C34AA4" w:rsidR="00EF61D0" w:rsidRDefault="00E543E6">
      <w:pPr>
        <w:widowControl w:val="0"/>
        <w:numPr>
          <w:ilvl w:val="0"/>
          <w:numId w:val="1"/>
        </w:numPr>
        <w:tabs>
          <w:tab w:val="left" w:pos="540"/>
          <w:tab w:val="left" w:pos="541"/>
        </w:tabs>
        <w:spacing w:after="0" w:line="240" w:lineRule="auto"/>
        <w:ind w:hanging="425"/>
        <w:rPr>
          <w:rFonts w:ascii="Times New Roman" w:eastAsia="Times New Roman" w:hAnsi="Times New Roman" w:cs="Times New Roman"/>
          <w:b/>
          <w:sz w:val="24"/>
          <w:szCs w:val="24"/>
        </w:rPr>
      </w:pPr>
      <w:r>
        <w:rPr>
          <w:rFonts w:ascii="Times New Roman" w:eastAsia="Times New Roman" w:hAnsi="Times New Roman" w:cs="Times New Roman"/>
          <w:b/>
          <w:sz w:val="24"/>
          <w:szCs w:val="24"/>
        </w:rPr>
        <w:t>PENDAHULUAN</w:t>
      </w:r>
    </w:p>
    <w:p w14:paraId="50758CC3" w14:textId="77777777" w:rsidR="006C4269" w:rsidRDefault="006C4269" w:rsidP="002E7787">
      <w:pPr>
        <w:pStyle w:val="NormalWeb"/>
        <w:spacing w:before="0" w:beforeAutospacing="0" w:after="0" w:afterAutospacing="0"/>
        <w:ind w:firstLine="709"/>
        <w:jc w:val="both"/>
      </w:pPr>
      <w:r>
        <w:t xml:space="preserve">Kabupaten Jembrana, yang terbentang di ujung barat Pulau Bali, merupakan sebuah ruang budaya yang merawat jati diri dengan karakter sangat khas. Secara estetika, kebudayaan di wilayah ini tampil berbeda dengan kehalusan dan kerumitan ornamen Bali Tengah maupun Timur. Representasi identitas "Bali Barat" ini menemukan wujud paling nyata dalam kesenian musik bambu raksasa, Jegog. Melalui pemanfaatan bambu </w:t>
      </w:r>
      <w:r>
        <w:rPr>
          <w:i/>
          <w:iCs/>
        </w:rPr>
        <w:t>petung</w:t>
      </w:r>
      <w:r>
        <w:t xml:space="preserve"> berukuran masif, Jegog melahirkan suara rendah yang mampu menggetarkan sukma dan tanah tempatnya berpijak—sebuah dentuman yang menyuarakan jiwa masyarakat Jembrana yang lugas, kokoh, dan mandiri (Windha, 2016).</w:t>
      </w:r>
    </w:p>
    <w:p w14:paraId="46187F2C" w14:textId="5FF1FA00" w:rsidR="006C4269" w:rsidRDefault="006C4269" w:rsidP="002E7787">
      <w:pPr>
        <w:pStyle w:val="NormalWeb"/>
        <w:spacing w:before="0" w:beforeAutospacing="0" w:after="0" w:afterAutospacing="0"/>
        <w:ind w:firstLine="709"/>
        <w:jc w:val="both"/>
      </w:pPr>
      <w:r>
        <w:t>Namun, seiring berjalannya waktu, diskusi mengenai Jegog sering kali hanya menyentuh sisi musikalitasnya saja</w:t>
      </w:r>
      <w:proofErr w:type="gramStart"/>
      <w:r>
        <w:t>,  kajian</w:t>
      </w:r>
      <w:proofErr w:type="gramEnd"/>
      <w:r>
        <w:t xml:space="preserve"> yang ada cenderung terbatas pada persoalan suara atau teknik permainannya semata. Padahal, tersimpan sebuah narasi visual yang tidak kalah bercerita pada </w:t>
      </w:r>
      <w:r>
        <w:rPr>
          <w:i/>
          <w:iCs/>
        </w:rPr>
        <w:t>pelawah</w:t>
      </w:r>
      <w:r>
        <w:t xml:space="preserve">—kerangka kayu yang menjadi rumah sekaligus penopang bagi bilah-bilah bambu tersebut. Ornamen yang terukir pada </w:t>
      </w:r>
      <w:r>
        <w:rPr>
          <w:i/>
          <w:iCs/>
        </w:rPr>
        <w:t>pelawah</w:t>
      </w:r>
      <w:r>
        <w:t xml:space="preserve"> Jegog sejatinya bukanlah sekadar hiasan indah tanpa makna, melainkan sebuah ungkapan visual dari ingatan bersama. </w:t>
      </w:r>
      <w:proofErr w:type="gramStart"/>
      <w:r>
        <w:t>Ia</w:t>
      </w:r>
      <w:proofErr w:type="gramEnd"/>
      <w:r>
        <w:t xml:space="preserve"> adalah jalinan jati diri masyarakat Jembrana yang dengan elok menyatukan unsur-unsur </w:t>
      </w:r>
      <w:r>
        <w:t>alam dengan nilai lokalitas yang teguh (Aristha, 2022).</w:t>
      </w:r>
    </w:p>
    <w:p w14:paraId="3DFE8BDF" w14:textId="2ADEF2E2" w:rsidR="006C4269" w:rsidRDefault="006C4269" w:rsidP="002E7787">
      <w:pPr>
        <w:pStyle w:val="NormalWeb"/>
        <w:spacing w:before="0" w:beforeAutospacing="0" w:after="0" w:afterAutospacing="0"/>
        <w:ind w:firstLine="709"/>
        <w:jc w:val="both"/>
      </w:pPr>
      <w:r>
        <w:t xml:space="preserve">Urgensi penelitian ini berakar pada sebuah keresahan budaya yang cukup mendalam. Di tengah derasnya modernisasi dan pengaruh pariwisata, terdapat kecenderungan untuk menyeragamkan </w:t>
      </w:r>
      <w:proofErr w:type="gramStart"/>
      <w:r>
        <w:t>gaya</w:t>
      </w:r>
      <w:proofErr w:type="gramEnd"/>
      <w:r>
        <w:t xml:space="preserve"> seni Bali menuju satu standar tunggal yang berpusat pada pakem Bali Selatan atau Tengah. Penyeragaman ini secara perlahan dapat mengikis eksistensi ragam hias lokal yang lebih ekspresif dan maskulin seperti yang tumbuh di tanah Jembrana (Saputra, 2022). Apabila simbol-simbol pada </w:t>
      </w:r>
      <w:r>
        <w:rPr>
          <w:i/>
          <w:iCs/>
        </w:rPr>
        <w:t>pelawah</w:t>
      </w:r>
      <w:r>
        <w:t xml:space="preserve"> Jegog tidak dimaknai sebagai identitas yang berharga, maka kekayaan budaya ini berisiko kehilangan jiwanya dan hanya dianggap sebagai barang kerajinan biasa. Pemahaman yang menyeluruh terhadap ornamen ini menjadi langkah penting untuk menjaga kemandirian identitas masyarakat Jembrana agar tidak hanyut dalam arus penyeragaman seni (Sumardana, 2023). Artikel ini berupaya membedah bagaimana setiap guratan pahat pada </w:t>
      </w:r>
      <w:r>
        <w:rPr>
          <w:i/>
          <w:iCs/>
        </w:rPr>
        <w:t>pelawah</w:t>
      </w:r>
      <w:r>
        <w:t xml:space="preserve"> Jegog menjadi media komunikasi visual yang menegaskan keberadaan, martabat, dan harga diri kebudayaan Jembrana dalam menghadapi dinamika zaman.</w:t>
      </w:r>
    </w:p>
    <w:p w14:paraId="7062CC90" w14:textId="77777777" w:rsidR="00EF61D0" w:rsidRDefault="00EF61D0">
      <w:pPr>
        <w:widowControl w:val="0"/>
        <w:spacing w:after="0" w:line="240" w:lineRule="auto"/>
        <w:rPr>
          <w:rFonts w:ascii="Times New Roman" w:eastAsia="Times New Roman" w:hAnsi="Times New Roman" w:cs="Times New Roman"/>
          <w:sz w:val="24"/>
          <w:szCs w:val="24"/>
        </w:rPr>
      </w:pPr>
    </w:p>
    <w:p w14:paraId="194EB47D" w14:textId="1F6400CC" w:rsidR="00EF61D0" w:rsidRDefault="00E543E6" w:rsidP="00251CC4">
      <w:pPr>
        <w:widowControl w:val="0"/>
        <w:numPr>
          <w:ilvl w:val="0"/>
          <w:numId w:val="1"/>
        </w:numPr>
        <w:tabs>
          <w:tab w:val="left" w:pos="540"/>
          <w:tab w:val="left" w:pos="541"/>
        </w:tabs>
        <w:spacing w:after="0" w:line="240" w:lineRule="auto"/>
        <w:ind w:hanging="425"/>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METODE</w:t>
      </w:r>
    </w:p>
    <w:p w14:paraId="67FE84B8" w14:textId="1767F715" w:rsidR="00EF61D0" w:rsidRDefault="00534894">
      <w:pPr>
        <w:spacing w:after="0" w:line="240" w:lineRule="auto"/>
        <w:ind w:firstLine="720"/>
        <w:jc w:val="both"/>
        <w:rPr>
          <w:rFonts w:ascii="Times New Roman" w:eastAsia="Times New Roman" w:hAnsi="Times New Roman" w:cs="Times New Roman"/>
          <w:sz w:val="24"/>
          <w:szCs w:val="24"/>
        </w:rPr>
      </w:pPr>
      <w:r w:rsidRPr="00534894">
        <w:rPr>
          <w:rFonts w:ascii="Times New Roman" w:eastAsia="Times New Roman" w:hAnsi="Times New Roman" w:cs="Times New Roman"/>
          <w:sz w:val="24"/>
          <w:szCs w:val="24"/>
        </w:rPr>
        <w:t>Penelitian ini menggunakan metode kualitatif dengan pendekatan deskriptif-</w:t>
      </w:r>
      <w:r w:rsidRPr="00534894">
        <w:rPr>
          <w:rFonts w:ascii="Times New Roman" w:eastAsia="Times New Roman" w:hAnsi="Times New Roman" w:cs="Times New Roman"/>
          <w:sz w:val="24"/>
          <w:szCs w:val="24"/>
        </w:rPr>
        <w:lastRenderedPageBreak/>
        <w:t>analitis. Sumber data utama diperoleh melalui observasi langsung terhadap perangkat Jegog di beberapa sanggar di Jembrana serta wawancara dengan seniman pembuat pelawah. Teknik pengumpulan data dilakukan dengan dokumentasi visual dan studi pustaka terkait teori semiotika dan identitas budaya. Data yang terkumpul dianalisis menggunakan teori simbolisme untuk membedah makna di balik motif-motif ornamen. Penarikan kesimpulan dilakukan secara induktif untuk melihat keterkaitan antara detail ornamen dengan identitas sosiokultural Jembrana.</w:t>
      </w:r>
    </w:p>
    <w:p w14:paraId="69376A0A" w14:textId="77777777" w:rsidR="00534894" w:rsidRDefault="00534894">
      <w:pPr>
        <w:spacing w:after="0" w:line="240" w:lineRule="auto"/>
        <w:ind w:firstLine="720"/>
        <w:jc w:val="both"/>
        <w:rPr>
          <w:rFonts w:ascii="Times New Roman" w:eastAsia="Times New Roman" w:hAnsi="Times New Roman" w:cs="Times New Roman"/>
          <w:color w:val="000000"/>
          <w:sz w:val="24"/>
          <w:szCs w:val="24"/>
        </w:rPr>
      </w:pPr>
    </w:p>
    <w:p w14:paraId="2A366914" w14:textId="77777777" w:rsidR="00EF61D0" w:rsidRDefault="00E543E6">
      <w:pPr>
        <w:widowControl w:val="0"/>
        <w:numPr>
          <w:ilvl w:val="0"/>
          <w:numId w:val="1"/>
        </w:numPr>
        <w:tabs>
          <w:tab w:val="left" w:pos="541"/>
        </w:tabs>
        <w:spacing w:before="140" w:after="0" w:line="240" w:lineRule="auto"/>
        <w:ind w:left="116" w:right="117" w:hanging="25"/>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PEMBAHASAN</w:t>
      </w:r>
    </w:p>
    <w:p w14:paraId="0728A841" w14:textId="7DEDD127" w:rsidR="00534894" w:rsidRPr="00405972" w:rsidRDefault="00534894" w:rsidP="00405972">
      <w:pPr>
        <w:pStyle w:val="ListParagraph"/>
        <w:numPr>
          <w:ilvl w:val="0"/>
          <w:numId w:val="10"/>
        </w:numPr>
        <w:spacing w:after="0" w:line="240" w:lineRule="auto"/>
        <w:ind w:left="1134" w:hanging="425"/>
        <w:jc w:val="both"/>
        <w:rPr>
          <w:rFonts w:ascii="Times New Roman" w:eastAsia="Times New Roman" w:hAnsi="Times New Roman" w:cs="Times New Roman"/>
          <w:b/>
          <w:sz w:val="24"/>
          <w:szCs w:val="24"/>
        </w:rPr>
      </w:pPr>
      <w:r w:rsidRPr="00405972">
        <w:rPr>
          <w:rFonts w:ascii="Times New Roman" w:eastAsia="Times New Roman" w:hAnsi="Times New Roman" w:cs="Times New Roman"/>
          <w:b/>
          <w:sz w:val="24"/>
          <w:szCs w:val="24"/>
        </w:rPr>
        <w:t>Konstruksi Organologi dan Estetika Pelawah Jegog</w:t>
      </w:r>
    </w:p>
    <w:p w14:paraId="3DCB69E1" w14:textId="77777777" w:rsidR="00534894" w:rsidRPr="00534894" w:rsidRDefault="00534894" w:rsidP="00534894">
      <w:pPr>
        <w:spacing w:after="0" w:line="240" w:lineRule="auto"/>
        <w:ind w:firstLine="720"/>
        <w:jc w:val="both"/>
        <w:rPr>
          <w:rFonts w:ascii="Times New Roman" w:eastAsia="Times New Roman" w:hAnsi="Times New Roman" w:cs="Times New Roman"/>
          <w:bCs/>
          <w:sz w:val="24"/>
          <w:szCs w:val="24"/>
        </w:rPr>
      </w:pPr>
      <w:r w:rsidRPr="00534894">
        <w:rPr>
          <w:rFonts w:ascii="Times New Roman" w:eastAsia="Times New Roman" w:hAnsi="Times New Roman" w:cs="Times New Roman"/>
          <w:bCs/>
          <w:sz w:val="24"/>
          <w:szCs w:val="24"/>
        </w:rPr>
        <w:t xml:space="preserve">Pelawah atau kerangka dasar gamelan Jegog memiliki karakteristik unik </w:t>
      </w:r>
      <w:r w:rsidRPr="00534894">
        <w:rPr>
          <w:rFonts w:ascii="Times New Roman" w:eastAsia="Times New Roman" w:hAnsi="Times New Roman" w:cs="Times New Roman"/>
          <w:bCs/>
          <w:sz w:val="24"/>
          <w:szCs w:val="24"/>
        </w:rPr>
        <w:t>yang membedakannya dari instrumen musik bambu lainnya di Nusantara. Secara organologi, pelawah Jegog dirancang untuk menopang beban bambu petung yang berat dan berukuran besar. Menurut Aristha (2022), material kayu yang digunakan untuk pelawah harus memiliki kepadatan tinggi agar mampu meredam getaran frekuensi rendah (bass) yang dihasilkan oleh bilah bambu agar suara tetap fokus dan tidak "pecah".</w:t>
      </w:r>
    </w:p>
    <w:p w14:paraId="6C4FA320" w14:textId="77777777" w:rsidR="00534894" w:rsidRPr="00534894" w:rsidRDefault="00534894" w:rsidP="00534894">
      <w:pPr>
        <w:spacing w:after="0" w:line="240" w:lineRule="auto"/>
        <w:ind w:firstLine="720"/>
        <w:jc w:val="both"/>
        <w:rPr>
          <w:rFonts w:ascii="Times New Roman" w:eastAsia="Times New Roman" w:hAnsi="Times New Roman" w:cs="Times New Roman"/>
          <w:bCs/>
          <w:sz w:val="24"/>
          <w:szCs w:val="24"/>
        </w:rPr>
      </w:pPr>
      <w:r w:rsidRPr="00534894">
        <w:rPr>
          <w:rFonts w:ascii="Times New Roman" w:eastAsia="Times New Roman" w:hAnsi="Times New Roman" w:cs="Times New Roman"/>
          <w:bCs/>
          <w:sz w:val="24"/>
          <w:szCs w:val="24"/>
        </w:rPr>
        <w:t>Secara estetika, bentuk pelawah yang masif mencerminkan kemegahan. Widnyana (2019) mencatat bahwa pemilihan material kayu dan bambu bukan sekadar persoalan teknis suara, melainkan bentuk penghormatan terhadap kekayaan alam Jembrana. Ornamen yang dipahat pada permukaan pelawah menyeimbangkan kesan berat dari struktur kayu tersebut, menjadikannya sebuah karya seni rupa yang utuh.</w:t>
      </w:r>
    </w:p>
    <w:p w14:paraId="4631F7E3" w14:textId="77777777" w:rsidR="00534894" w:rsidRPr="00534894" w:rsidRDefault="00534894" w:rsidP="00534894">
      <w:pPr>
        <w:spacing w:after="0" w:line="240" w:lineRule="auto"/>
        <w:ind w:firstLine="720"/>
        <w:jc w:val="both"/>
        <w:rPr>
          <w:rFonts w:ascii="Times New Roman" w:eastAsia="Times New Roman" w:hAnsi="Times New Roman" w:cs="Times New Roman"/>
          <w:b/>
          <w:sz w:val="24"/>
          <w:szCs w:val="24"/>
        </w:rPr>
      </w:pPr>
    </w:p>
    <w:p w14:paraId="05FFA3A6" w14:textId="6BAFD863" w:rsidR="00534894" w:rsidRPr="00534894" w:rsidRDefault="00534894" w:rsidP="00405972">
      <w:pPr>
        <w:pStyle w:val="ListParagraph"/>
        <w:numPr>
          <w:ilvl w:val="0"/>
          <w:numId w:val="10"/>
        </w:numPr>
        <w:spacing w:after="0" w:line="240" w:lineRule="auto"/>
        <w:ind w:left="1134" w:hanging="425"/>
        <w:jc w:val="both"/>
        <w:rPr>
          <w:rFonts w:ascii="Times New Roman" w:eastAsia="Times New Roman" w:hAnsi="Times New Roman" w:cs="Times New Roman"/>
          <w:b/>
          <w:sz w:val="24"/>
          <w:szCs w:val="24"/>
        </w:rPr>
      </w:pPr>
      <w:r w:rsidRPr="00534894">
        <w:rPr>
          <w:rFonts w:ascii="Times New Roman" w:eastAsia="Times New Roman" w:hAnsi="Times New Roman" w:cs="Times New Roman"/>
          <w:b/>
          <w:sz w:val="24"/>
          <w:szCs w:val="24"/>
        </w:rPr>
        <w:t>Simbolisme Ornamen sebagai Representasi Lokalitas</w:t>
      </w:r>
    </w:p>
    <w:p w14:paraId="3B35C529" w14:textId="77777777" w:rsidR="00534894" w:rsidRPr="00534894" w:rsidRDefault="00534894" w:rsidP="002E7787">
      <w:pPr>
        <w:spacing w:after="0" w:line="240" w:lineRule="auto"/>
        <w:ind w:firstLine="720"/>
        <w:jc w:val="both"/>
        <w:rPr>
          <w:rFonts w:ascii="Times New Roman" w:eastAsia="Times New Roman" w:hAnsi="Times New Roman" w:cs="Times New Roman"/>
          <w:bCs/>
          <w:sz w:val="24"/>
          <w:szCs w:val="24"/>
        </w:rPr>
      </w:pPr>
      <w:r w:rsidRPr="00534894">
        <w:rPr>
          <w:rFonts w:ascii="Times New Roman" w:eastAsia="Times New Roman" w:hAnsi="Times New Roman" w:cs="Times New Roman"/>
          <w:bCs/>
          <w:sz w:val="24"/>
          <w:szCs w:val="24"/>
        </w:rPr>
        <w:t>Ornamen pada pelawah Jegog adalah media komunikasi visual yang menceritakan hubungan antara manusia Jembrana dengan lingkungannya.</w:t>
      </w:r>
    </w:p>
    <w:p w14:paraId="6E5D661A" w14:textId="38E415F3" w:rsidR="00534894" w:rsidRPr="00074725" w:rsidRDefault="00534894" w:rsidP="00074725">
      <w:pPr>
        <w:pStyle w:val="ListParagraph"/>
        <w:numPr>
          <w:ilvl w:val="0"/>
          <w:numId w:val="26"/>
        </w:numPr>
        <w:spacing w:after="0" w:line="240" w:lineRule="auto"/>
        <w:ind w:left="1134" w:hanging="425"/>
        <w:jc w:val="both"/>
        <w:rPr>
          <w:rFonts w:ascii="Times New Roman" w:eastAsia="Times New Roman" w:hAnsi="Times New Roman" w:cs="Times New Roman"/>
          <w:bCs/>
          <w:sz w:val="24"/>
          <w:szCs w:val="24"/>
        </w:rPr>
      </w:pPr>
      <w:r w:rsidRPr="00074725">
        <w:rPr>
          <w:rFonts w:ascii="Times New Roman" w:eastAsia="Times New Roman" w:hAnsi="Times New Roman" w:cs="Times New Roman"/>
          <w:bCs/>
          <w:sz w:val="24"/>
          <w:szCs w:val="24"/>
        </w:rPr>
        <w:t>Stilasi Motif Alam dan Agrikultur</w:t>
      </w:r>
    </w:p>
    <w:tbl>
      <w:tblPr>
        <w:tblStyle w:val="PlainTable2"/>
        <w:tblpPr w:leftFromText="180" w:rightFromText="180" w:vertAnchor="text" w:horzAnchor="margin" w:tblpY="769"/>
        <w:tblW w:w="4410" w:type="dxa"/>
        <w:tblLayout w:type="fixed"/>
        <w:tblLook w:val="04A0" w:firstRow="1" w:lastRow="0" w:firstColumn="1" w:lastColumn="0" w:noHBand="0" w:noVBand="1"/>
      </w:tblPr>
      <w:tblGrid>
        <w:gridCol w:w="900"/>
        <w:gridCol w:w="900"/>
        <w:gridCol w:w="1403"/>
        <w:gridCol w:w="1207"/>
      </w:tblGrid>
      <w:tr w:rsidR="007F722D" w:rsidRPr="00534894" w14:paraId="38EB6309" w14:textId="77777777" w:rsidTr="007F722D">
        <w:trPr>
          <w:cnfStyle w:val="100000000000" w:firstRow="1" w:lastRow="0" w:firstColumn="0" w:lastColumn="0" w:oddVBand="0" w:evenVBand="0" w:oddHBand="0"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900" w:type="dxa"/>
            <w:hideMark/>
          </w:tcPr>
          <w:p w14:paraId="62F308B7" w14:textId="77777777" w:rsidR="007F722D" w:rsidRPr="00534894" w:rsidRDefault="007F722D" w:rsidP="007F722D">
            <w:pPr>
              <w:rPr>
                <w:rFonts w:ascii="Times New Roman" w:eastAsia="Times New Roman" w:hAnsi="Times New Roman" w:cs="Times New Roman"/>
                <w:sz w:val="24"/>
                <w:szCs w:val="24"/>
                <w:lang w:val="en-ID"/>
              </w:rPr>
            </w:pPr>
            <w:r w:rsidRPr="00534894">
              <w:rPr>
                <w:rFonts w:ascii="Times New Roman" w:eastAsia="Times New Roman" w:hAnsi="Times New Roman" w:cs="Times New Roman"/>
                <w:sz w:val="24"/>
                <w:szCs w:val="24"/>
                <w:lang w:val="en-ID"/>
              </w:rPr>
              <w:t>Elemen Ornamen</w:t>
            </w:r>
          </w:p>
        </w:tc>
        <w:tc>
          <w:tcPr>
            <w:tcW w:w="900" w:type="dxa"/>
            <w:hideMark/>
          </w:tcPr>
          <w:p w14:paraId="20A23A16" w14:textId="77777777" w:rsidR="007F722D" w:rsidRPr="00534894" w:rsidRDefault="007F722D" w:rsidP="007F722D">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ID"/>
              </w:rPr>
            </w:pPr>
            <w:r w:rsidRPr="00534894">
              <w:rPr>
                <w:rFonts w:ascii="Times New Roman" w:eastAsia="Times New Roman" w:hAnsi="Times New Roman" w:cs="Times New Roman"/>
                <w:sz w:val="24"/>
                <w:szCs w:val="24"/>
                <w:lang w:val="en-ID"/>
              </w:rPr>
              <w:t>Tanda (Sign)</w:t>
            </w:r>
          </w:p>
        </w:tc>
        <w:tc>
          <w:tcPr>
            <w:tcW w:w="1403" w:type="dxa"/>
            <w:hideMark/>
          </w:tcPr>
          <w:p w14:paraId="0A9B1D29" w14:textId="77777777" w:rsidR="007F722D" w:rsidRPr="00534894" w:rsidRDefault="007F722D" w:rsidP="007F722D">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ID"/>
              </w:rPr>
            </w:pPr>
            <w:r w:rsidRPr="00534894">
              <w:rPr>
                <w:rFonts w:ascii="Times New Roman" w:eastAsia="Times New Roman" w:hAnsi="Times New Roman" w:cs="Times New Roman"/>
                <w:sz w:val="24"/>
                <w:szCs w:val="24"/>
                <w:lang w:val="en-ID"/>
              </w:rPr>
              <w:t>Makna Denotatif</w:t>
            </w:r>
          </w:p>
        </w:tc>
        <w:tc>
          <w:tcPr>
            <w:tcW w:w="1207" w:type="dxa"/>
            <w:hideMark/>
          </w:tcPr>
          <w:p w14:paraId="7BBA6616" w14:textId="77777777" w:rsidR="007F722D" w:rsidRPr="00534894" w:rsidRDefault="007F722D" w:rsidP="007F722D">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ID"/>
              </w:rPr>
            </w:pPr>
            <w:r w:rsidRPr="00534894">
              <w:rPr>
                <w:rFonts w:ascii="Times New Roman" w:eastAsia="Times New Roman" w:hAnsi="Times New Roman" w:cs="Times New Roman"/>
                <w:sz w:val="24"/>
                <w:szCs w:val="24"/>
                <w:lang w:val="en-ID"/>
              </w:rPr>
              <w:t>Makna Konotatif (Identitas)</w:t>
            </w:r>
          </w:p>
        </w:tc>
      </w:tr>
      <w:tr w:rsidR="007F722D" w:rsidRPr="00534894" w14:paraId="4B3ADBC6" w14:textId="77777777" w:rsidTr="007F722D">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900" w:type="dxa"/>
            <w:hideMark/>
          </w:tcPr>
          <w:p w14:paraId="394332A7" w14:textId="77777777" w:rsidR="007F722D" w:rsidRPr="00534894" w:rsidRDefault="007F722D" w:rsidP="007F722D">
            <w:pPr>
              <w:rPr>
                <w:rFonts w:ascii="Times New Roman" w:eastAsia="Times New Roman" w:hAnsi="Times New Roman" w:cs="Times New Roman"/>
                <w:sz w:val="24"/>
                <w:szCs w:val="24"/>
                <w:lang w:val="en-ID"/>
              </w:rPr>
            </w:pPr>
            <w:r w:rsidRPr="00534894">
              <w:rPr>
                <w:rFonts w:ascii="Times New Roman" w:eastAsia="Times New Roman" w:hAnsi="Times New Roman" w:cs="Times New Roman"/>
                <w:sz w:val="24"/>
                <w:szCs w:val="24"/>
                <w:lang w:val="en-ID"/>
              </w:rPr>
              <w:t>Pahatan Kerbau</w:t>
            </w:r>
          </w:p>
        </w:tc>
        <w:tc>
          <w:tcPr>
            <w:tcW w:w="900" w:type="dxa"/>
            <w:hideMark/>
          </w:tcPr>
          <w:p w14:paraId="61FAF719" w14:textId="77777777" w:rsidR="007F722D" w:rsidRPr="00534894" w:rsidRDefault="007F722D" w:rsidP="007F72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ID"/>
              </w:rPr>
            </w:pPr>
            <w:r w:rsidRPr="00534894">
              <w:rPr>
                <w:rFonts w:ascii="Times New Roman" w:eastAsia="Times New Roman" w:hAnsi="Times New Roman" w:cs="Times New Roman"/>
                <w:sz w:val="24"/>
                <w:szCs w:val="24"/>
                <w:lang w:val="en-ID"/>
              </w:rPr>
              <w:t>Ikonik</w:t>
            </w:r>
          </w:p>
        </w:tc>
        <w:tc>
          <w:tcPr>
            <w:tcW w:w="1403" w:type="dxa"/>
            <w:hideMark/>
          </w:tcPr>
          <w:p w14:paraId="73E67064" w14:textId="77777777" w:rsidR="007F722D" w:rsidRPr="00534894" w:rsidRDefault="007F722D" w:rsidP="007F72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ID"/>
              </w:rPr>
            </w:pPr>
            <w:r w:rsidRPr="00534894">
              <w:rPr>
                <w:rFonts w:ascii="Times New Roman" w:eastAsia="Times New Roman" w:hAnsi="Times New Roman" w:cs="Times New Roman"/>
                <w:sz w:val="24"/>
                <w:szCs w:val="24"/>
                <w:lang w:val="en-ID"/>
              </w:rPr>
              <w:t>Hewan ternak/balap</w:t>
            </w:r>
          </w:p>
        </w:tc>
        <w:tc>
          <w:tcPr>
            <w:tcW w:w="1207" w:type="dxa"/>
            <w:hideMark/>
          </w:tcPr>
          <w:p w14:paraId="6A72A543" w14:textId="77777777" w:rsidR="007F722D" w:rsidRPr="00534894" w:rsidRDefault="007F722D" w:rsidP="007F722D">
            <w:pPr>
              <w:ind w:right="11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ID"/>
              </w:rPr>
            </w:pPr>
            <w:r w:rsidRPr="00534894">
              <w:rPr>
                <w:rFonts w:ascii="Times New Roman" w:eastAsia="Times New Roman" w:hAnsi="Times New Roman" w:cs="Times New Roman"/>
                <w:sz w:val="24"/>
                <w:szCs w:val="24"/>
                <w:lang w:val="en-ID"/>
              </w:rPr>
              <w:t>Kekuatan dan Jati Diri Jembrana</w:t>
            </w:r>
          </w:p>
        </w:tc>
      </w:tr>
      <w:tr w:rsidR="007F722D" w:rsidRPr="00534894" w14:paraId="2DCC185C" w14:textId="77777777" w:rsidTr="007F722D">
        <w:trPr>
          <w:trHeight w:val="298"/>
        </w:trPr>
        <w:tc>
          <w:tcPr>
            <w:cnfStyle w:val="001000000000" w:firstRow="0" w:lastRow="0" w:firstColumn="1" w:lastColumn="0" w:oddVBand="0" w:evenVBand="0" w:oddHBand="0" w:evenHBand="0" w:firstRowFirstColumn="0" w:firstRowLastColumn="0" w:lastRowFirstColumn="0" w:lastRowLastColumn="0"/>
            <w:tcW w:w="900" w:type="dxa"/>
            <w:hideMark/>
          </w:tcPr>
          <w:p w14:paraId="2C0E0C01" w14:textId="77777777" w:rsidR="007F722D" w:rsidRPr="00534894" w:rsidRDefault="007F722D" w:rsidP="007F722D">
            <w:pPr>
              <w:rPr>
                <w:rFonts w:ascii="Times New Roman" w:eastAsia="Times New Roman" w:hAnsi="Times New Roman" w:cs="Times New Roman"/>
                <w:sz w:val="24"/>
                <w:szCs w:val="24"/>
                <w:lang w:val="en-ID"/>
              </w:rPr>
            </w:pPr>
            <w:r w:rsidRPr="00534894">
              <w:rPr>
                <w:rFonts w:ascii="Times New Roman" w:eastAsia="Times New Roman" w:hAnsi="Times New Roman" w:cs="Times New Roman"/>
                <w:sz w:val="24"/>
                <w:szCs w:val="24"/>
                <w:lang w:val="en-ID"/>
              </w:rPr>
              <w:t>Dimensi Pelawah</w:t>
            </w:r>
          </w:p>
        </w:tc>
        <w:tc>
          <w:tcPr>
            <w:tcW w:w="900" w:type="dxa"/>
            <w:hideMark/>
          </w:tcPr>
          <w:p w14:paraId="31EF4A5F" w14:textId="77777777" w:rsidR="007F722D" w:rsidRPr="00534894" w:rsidRDefault="007F722D" w:rsidP="007F722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ID"/>
              </w:rPr>
            </w:pPr>
            <w:r w:rsidRPr="00534894">
              <w:rPr>
                <w:rFonts w:ascii="Times New Roman" w:eastAsia="Times New Roman" w:hAnsi="Times New Roman" w:cs="Times New Roman"/>
                <w:sz w:val="24"/>
                <w:szCs w:val="24"/>
                <w:lang w:val="en-ID"/>
              </w:rPr>
              <w:t>Indeksikal</w:t>
            </w:r>
          </w:p>
        </w:tc>
        <w:tc>
          <w:tcPr>
            <w:tcW w:w="1403" w:type="dxa"/>
            <w:hideMark/>
          </w:tcPr>
          <w:p w14:paraId="4404E758" w14:textId="77777777" w:rsidR="007F722D" w:rsidRPr="00534894" w:rsidRDefault="007F722D" w:rsidP="007F722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ID"/>
              </w:rPr>
            </w:pPr>
            <w:r w:rsidRPr="00534894">
              <w:rPr>
                <w:rFonts w:ascii="Times New Roman" w:eastAsia="Times New Roman" w:hAnsi="Times New Roman" w:cs="Times New Roman"/>
                <w:sz w:val="24"/>
                <w:szCs w:val="24"/>
                <w:lang w:val="en-ID"/>
              </w:rPr>
              <w:t>Ukuran besar</w:t>
            </w:r>
          </w:p>
        </w:tc>
        <w:tc>
          <w:tcPr>
            <w:tcW w:w="1207" w:type="dxa"/>
            <w:hideMark/>
          </w:tcPr>
          <w:p w14:paraId="0B2BE3BA" w14:textId="77777777" w:rsidR="007F722D" w:rsidRPr="00534894" w:rsidRDefault="007F722D" w:rsidP="007F722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ID"/>
              </w:rPr>
            </w:pPr>
            <w:r w:rsidRPr="00534894">
              <w:rPr>
                <w:rFonts w:ascii="Times New Roman" w:eastAsia="Times New Roman" w:hAnsi="Times New Roman" w:cs="Times New Roman"/>
                <w:sz w:val="24"/>
                <w:szCs w:val="24"/>
                <w:lang w:val="en-ID"/>
              </w:rPr>
              <w:t>Maskulinitas dan Dominasi</w:t>
            </w:r>
          </w:p>
        </w:tc>
      </w:tr>
      <w:tr w:rsidR="007F722D" w:rsidRPr="00534894" w14:paraId="7F18DD30" w14:textId="77777777" w:rsidTr="007F722D">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900" w:type="dxa"/>
            <w:hideMark/>
          </w:tcPr>
          <w:p w14:paraId="09CF4755" w14:textId="77777777" w:rsidR="007F722D" w:rsidRPr="00534894" w:rsidRDefault="007F722D" w:rsidP="007F722D">
            <w:pPr>
              <w:rPr>
                <w:rFonts w:ascii="Times New Roman" w:eastAsia="Times New Roman" w:hAnsi="Times New Roman" w:cs="Times New Roman"/>
                <w:sz w:val="24"/>
                <w:szCs w:val="24"/>
                <w:lang w:val="en-ID"/>
              </w:rPr>
            </w:pPr>
            <w:r w:rsidRPr="00534894">
              <w:rPr>
                <w:rFonts w:ascii="Times New Roman" w:eastAsia="Times New Roman" w:hAnsi="Times New Roman" w:cs="Times New Roman"/>
                <w:sz w:val="24"/>
                <w:szCs w:val="24"/>
                <w:lang w:val="en-ID"/>
              </w:rPr>
              <w:t>Motif Tumbuhan</w:t>
            </w:r>
          </w:p>
        </w:tc>
        <w:tc>
          <w:tcPr>
            <w:tcW w:w="900" w:type="dxa"/>
            <w:hideMark/>
          </w:tcPr>
          <w:p w14:paraId="6FF04D69" w14:textId="77777777" w:rsidR="007F722D" w:rsidRPr="00534894" w:rsidRDefault="007F722D" w:rsidP="007F72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ID"/>
              </w:rPr>
            </w:pPr>
            <w:r w:rsidRPr="00534894">
              <w:rPr>
                <w:rFonts w:ascii="Times New Roman" w:eastAsia="Times New Roman" w:hAnsi="Times New Roman" w:cs="Times New Roman"/>
                <w:sz w:val="24"/>
                <w:szCs w:val="24"/>
                <w:lang w:val="en-ID"/>
              </w:rPr>
              <w:t>Simbolik</w:t>
            </w:r>
          </w:p>
        </w:tc>
        <w:tc>
          <w:tcPr>
            <w:tcW w:w="1403" w:type="dxa"/>
            <w:hideMark/>
          </w:tcPr>
          <w:p w14:paraId="70D6A48F" w14:textId="77777777" w:rsidR="007F722D" w:rsidRPr="00534894" w:rsidRDefault="007F722D" w:rsidP="007F72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ID"/>
              </w:rPr>
            </w:pPr>
            <w:r w:rsidRPr="00534894">
              <w:rPr>
                <w:rFonts w:ascii="Times New Roman" w:eastAsia="Times New Roman" w:hAnsi="Times New Roman" w:cs="Times New Roman"/>
                <w:sz w:val="24"/>
                <w:szCs w:val="24"/>
                <w:lang w:val="en-ID"/>
              </w:rPr>
              <w:t>Kekayaan flora</w:t>
            </w:r>
          </w:p>
        </w:tc>
        <w:tc>
          <w:tcPr>
            <w:tcW w:w="1207" w:type="dxa"/>
            <w:hideMark/>
          </w:tcPr>
          <w:p w14:paraId="7574060B" w14:textId="77777777" w:rsidR="007F722D" w:rsidRPr="00534894" w:rsidRDefault="007F722D" w:rsidP="007F722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ID"/>
              </w:rPr>
            </w:pPr>
            <w:r w:rsidRPr="00534894">
              <w:rPr>
                <w:rFonts w:ascii="Times New Roman" w:eastAsia="Times New Roman" w:hAnsi="Times New Roman" w:cs="Times New Roman"/>
                <w:sz w:val="24"/>
                <w:szCs w:val="24"/>
                <w:lang w:val="en-ID"/>
              </w:rPr>
              <w:t>Keseimbangan manusia dengan alam</w:t>
            </w:r>
          </w:p>
        </w:tc>
      </w:tr>
      <w:tr w:rsidR="007F722D" w:rsidRPr="00534894" w14:paraId="58FDAA66" w14:textId="77777777" w:rsidTr="007F722D">
        <w:trPr>
          <w:trHeight w:val="298"/>
        </w:trPr>
        <w:tc>
          <w:tcPr>
            <w:cnfStyle w:val="001000000000" w:firstRow="0" w:lastRow="0" w:firstColumn="1" w:lastColumn="0" w:oddVBand="0" w:evenVBand="0" w:oddHBand="0" w:evenHBand="0" w:firstRowFirstColumn="0" w:firstRowLastColumn="0" w:lastRowFirstColumn="0" w:lastRowLastColumn="0"/>
            <w:tcW w:w="900" w:type="dxa"/>
            <w:hideMark/>
          </w:tcPr>
          <w:p w14:paraId="77EA6AC0" w14:textId="77777777" w:rsidR="007F722D" w:rsidRPr="00534894" w:rsidRDefault="007F722D" w:rsidP="007F722D">
            <w:pPr>
              <w:rPr>
                <w:rFonts w:ascii="Times New Roman" w:eastAsia="Times New Roman" w:hAnsi="Times New Roman" w:cs="Times New Roman"/>
                <w:sz w:val="24"/>
                <w:szCs w:val="24"/>
                <w:lang w:val="en-ID"/>
              </w:rPr>
            </w:pPr>
            <w:r w:rsidRPr="00534894">
              <w:rPr>
                <w:rFonts w:ascii="Times New Roman" w:eastAsia="Times New Roman" w:hAnsi="Times New Roman" w:cs="Times New Roman"/>
                <w:sz w:val="24"/>
                <w:szCs w:val="24"/>
                <w:lang w:val="en-ID"/>
              </w:rPr>
              <w:t>Warna Merah/Emas</w:t>
            </w:r>
          </w:p>
        </w:tc>
        <w:tc>
          <w:tcPr>
            <w:tcW w:w="900" w:type="dxa"/>
            <w:hideMark/>
          </w:tcPr>
          <w:p w14:paraId="770E52BD" w14:textId="77777777" w:rsidR="007F722D" w:rsidRPr="00534894" w:rsidRDefault="007F722D" w:rsidP="007F722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ID"/>
              </w:rPr>
            </w:pPr>
            <w:r w:rsidRPr="00534894">
              <w:rPr>
                <w:rFonts w:ascii="Times New Roman" w:eastAsia="Times New Roman" w:hAnsi="Times New Roman" w:cs="Times New Roman"/>
                <w:sz w:val="24"/>
                <w:szCs w:val="24"/>
                <w:lang w:val="en-ID"/>
              </w:rPr>
              <w:t>Simbolik</w:t>
            </w:r>
          </w:p>
        </w:tc>
        <w:tc>
          <w:tcPr>
            <w:tcW w:w="1403" w:type="dxa"/>
            <w:hideMark/>
          </w:tcPr>
          <w:p w14:paraId="7B891AC3" w14:textId="77777777" w:rsidR="007F722D" w:rsidRPr="00534894" w:rsidRDefault="007F722D" w:rsidP="007F722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ID"/>
              </w:rPr>
            </w:pPr>
            <w:r w:rsidRPr="00534894">
              <w:rPr>
                <w:rFonts w:ascii="Times New Roman" w:eastAsia="Times New Roman" w:hAnsi="Times New Roman" w:cs="Times New Roman"/>
                <w:sz w:val="24"/>
                <w:szCs w:val="24"/>
                <w:lang w:val="en-ID"/>
              </w:rPr>
              <w:t>Estetika visual</w:t>
            </w:r>
          </w:p>
        </w:tc>
        <w:tc>
          <w:tcPr>
            <w:tcW w:w="1207" w:type="dxa"/>
            <w:hideMark/>
          </w:tcPr>
          <w:p w14:paraId="55D49FA7" w14:textId="77777777" w:rsidR="007F722D" w:rsidRPr="00534894" w:rsidRDefault="007F722D" w:rsidP="007F722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ID"/>
              </w:rPr>
            </w:pPr>
            <w:r w:rsidRPr="00534894">
              <w:rPr>
                <w:rFonts w:ascii="Times New Roman" w:eastAsia="Times New Roman" w:hAnsi="Times New Roman" w:cs="Times New Roman"/>
                <w:sz w:val="24"/>
                <w:szCs w:val="24"/>
                <w:lang w:val="en-ID"/>
              </w:rPr>
              <w:t>Semangat dan Kejayaan</w:t>
            </w:r>
          </w:p>
        </w:tc>
      </w:tr>
    </w:tbl>
    <w:p w14:paraId="1022F24D" w14:textId="77777777" w:rsidR="00534894" w:rsidRPr="00534894" w:rsidRDefault="00534894" w:rsidP="002E7787">
      <w:pPr>
        <w:spacing w:after="0" w:line="240" w:lineRule="auto"/>
        <w:ind w:firstLine="720"/>
        <w:jc w:val="both"/>
        <w:rPr>
          <w:rFonts w:ascii="Times New Roman" w:eastAsia="Times New Roman" w:hAnsi="Times New Roman" w:cs="Times New Roman"/>
          <w:bCs/>
          <w:sz w:val="24"/>
          <w:szCs w:val="24"/>
        </w:rPr>
      </w:pPr>
      <w:r w:rsidRPr="00534894">
        <w:rPr>
          <w:rFonts w:ascii="Times New Roman" w:eastAsia="Times New Roman" w:hAnsi="Times New Roman" w:cs="Times New Roman"/>
          <w:bCs/>
          <w:sz w:val="24"/>
          <w:szCs w:val="24"/>
        </w:rPr>
        <w:t xml:space="preserve">Berbeda dengan </w:t>
      </w:r>
      <w:proofErr w:type="gramStart"/>
      <w:r w:rsidRPr="00534894">
        <w:rPr>
          <w:rFonts w:ascii="Times New Roman" w:eastAsia="Times New Roman" w:hAnsi="Times New Roman" w:cs="Times New Roman"/>
          <w:bCs/>
          <w:sz w:val="24"/>
          <w:szCs w:val="24"/>
        </w:rPr>
        <w:t>gaya</w:t>
      </w:r>
      <w:proofErr w:type="gramEnd"/>
      <w:r w:rsidRPr="00534894">
        <w:rPr>
          <w:rFonts w:ascii="Times New Roman" w:eastAsia="Times New Roman" w:hAnsi="Times New Roman" w:cs="Times New Roman"/>
          <w:bCs/>
          <w:sz w:val="24"/>
          <w:szCs w:val="24"/>
        </w:rPr>
        <w:t xml:space="preserve"> ukiran Bali Tengah yang sangat terikat pada pakem angklung atau kekarangan yang rumit, ornamen Jegog sering kali menampilkan stilasi flora dan fauna yang lebih bebas namun tegas. Saputra (2022) menjelaskan bahwa penggunaan motif tumbuhan lokal mencerminkan karakter masyarakat Jembrana yang agraris. Garis-garis pahatan yang menonjol dan ekspresif menunjukkan kejujuran serta keterbukaan masyarakat pesisir dan petani di Bali Barat.</w:t>
      </w:r>
    </w:p>
    <w:p w14:paraId="1510D60D" w14:textId="6D0963E3" w:rsidR="00534894" w:rsidRPr="00534894" w:rsidRDefault="00534894" w:rsidP="00074725">
      <w:pPr>
        <w:pStyle w:val="ListParagraph"/>
        <w:numPr>
          <w:ilvl w:val="0"/>
          <w:numId w:val="26"/>
        </w:numPr>
        <w:spacing w:after="0" w:line="240" w:lineRule="auto"/>
        <w:ind w:left="1134" w:hanging="425"/>
        <w:jc w:val="both"/>
        <w:rPr>
          <w:rFonts w:ascii="Times New Roman" w:eastAsia="Times New Roman" w:hAnsi="Times New Roman" w:cs="Times New Roman"/>
          <w:bCs/>
          <w:sz w:val="24"/>
          <w:szCs w:val="24"/>
        </w:rPr>
      </w:pPr>
      <w:r w:rsidRPr="00534894">
        <w:rPr>
          <w:rFonts w:ascii="Times New Roman" w:eastAsia="Times New Roman" w:hAnsi="Times New Roman" w:cs="Times New Roman"/>
          <w:bCs/>
          <w:sz w:val="24"/>
          <w:szCs w:val="24"/>
        </w:rPr>
        <w:t>Ikonografi Kerbau (Makepung)</w:t>
      </w:r>
    </w:p>
    <w:p w14:paraId="41F07415" w14:textId="77777777" w:rsidR="00534894" w:rsidRPr="00534894" w:rsidRDefault="00534894" w:rsidP="002E7787">
      <w:pPr>
        <w:spacing w:after="0" w:line="240" w:lineRule="auto"/>
        <w:ind w:firstLine="720"/>
        <w:jc w:val="both"/>
        <w:rPr>
          <w:rFonts w:ascii="Times New Roman" w:eastAsia="Times New Roman" w:hAnsi="Times New Roman" w:cs="Times New Roman"/>
          <w:bCs/>
          <w:sz w:val="24"/>
          <w:szCs w:val="24"/>
        </w:rPr>
      </w:pPr>
      <w:r w:rsidRPr="00534894">
        <w:rPr>
          <w:rFonts w:ascii="Times New Roman" w:eastAsia="Times New Roman" w:hAnsi="Times New Roman" w:cs="Times New Roman"/>
          <w:bCs/>
          <w:sz w:val="24"/>
          <w:szCs w:val="24"/>
        </w:rPr>
        <w:lastRenderedPageBreak/>
        <w:t>Salah satu simbol yang paling dominan dalam representasi identitas Jembrana adalah motif kerbau. Hal ini berkaitan erat dengan tradisi Makepung. Sumardana (2023) berpendapat bahwa kehadiran simbol kerbau pada pelawah Jegog merupakan manifestasi dari nilai kegigihan, sportivitas, dan kerja keras. Ikonografi ini mempertegas bahwa Jegog lahir dari budaya agraris, di mana bambu (alat musik) dan kerbau (pertanian/makepung) adalah dua elemen yang tak terpisahkan dari kehidupan kolektif mereka.</w:t>
      </w:r>
    </w:p>
    <w:p w14:paraId="40A22EC8" w14:textId="77777777" w:rsidR="00534894" w:rsidRPr="00534894" w:rsidRDefault="00534894" w:rsidP="00534894">
      <w:pPr>
        <w:spacing w:after="0" w:line="240" w:lineRule="auto"/>
        <w:ind w:firstLine="720"/>
        <w:jc w:val="both"/>
        <w:rPr>
          <w:rFonts w:ascii="Times New Roman" w:eastAsia="Times New Roman" w:hAnsi="Times New Roman" w:cs="Times New Roman"/>
          <w:b/>
          <w:sz w:val="24"/>
          <w:szCs w:val="24"/>
        </w:rPr>
      </w:pPr>
    </w:p>
    <w:p w14:paraId="28E990BD" w14:textId="46F716CA" w:rsidR="00534894" w:rsidRPr="00534894" w:rsidRDefault="00534894" w:rsidP="007F722D">
      <w:pPr>
        <w:pStyle w:val="ListParagraph"/>
        <w:numPr>
          <w:ilvl w:val="0"/>
          <w:numId w:val="10"/>
        </w:numPr>
        <w:spacing w:after="0" w:line="240" w:lineRule="auto"/>
        <w:ind w:left="90" w:firstLine="270"/>
        <w:jc w:val="both"/>
        <w:rPr>
          <w:rFonts w:ascii="Times New Roman" w:eastAsia="Times New Roman" w:hAnsi="Times New Roman" w:cs="Times New Roman"/>
          <w:b/>
          <w:sz w:val="24"/>
          <w:szCs w:val="24"/>
        </w:rPr>
      </w:pPr>
      <w:r w:rsidRPr="00534894">
        <w:rPr>
          <w:rFonts w:ascii="Times New Roman" w:eastAsia="Times New Roman" w:hAnsi="Times New Roman" w:cs="Times New Roman"/>
          <w:b/>
          <w:sz w:val="24"/>
          <w:szCs w:val="24"/>
        </w:rPr>
        <w:t>Representasi Identitas: Maskulinitas dan Kebanggaan Kolektif</w:t>
      </w:r>
    </w:p>
    <w:p w14:paraId="7B8D99B2" w14:textId="15215B69" w:rsidR="00534894" w:rsidRDefault="00534894" w:rsidP="00F32A61">
      <w:pPr>
        <w:spacing w:after="0" w:line="240" w:lineRule="auto"/>
        <w:ind w:firstLine="720"/>
        <w:jc w:val="both"/>
        <w:rPr>
          <w:rFonts w:ascii="Times New Roman" w:eastAsia="Times New Roman" w:hAnsi="Times New Roman" w:cs="Times New Roman"/>
          <w:bCs/>
          <w:sz w:val="24"/>
          <w:szCs w:val="24"/>
        </w:rPr>
      </w:pPr>
      <w:r w:rsidRPr="00534894">
        <w:rPr>
          <w:rFonts w:ascii="Times New Roman" w:eastAsia="Times New Roman" w:hAnsi="Times New Roman" w:cs="Times New Roman"/>
          <w:bCs/>
          <w:sz w:val="24"/>
          <w:szCs w:val="24"/>
        </w:rPr>
        <w:t>Jegog sering disebut sebagai "musik maskulin" karena ukuran dan volume suaranya yang menggelegar. Nugraha (2024) dalam kajiannya mengenai Jegog Mebarung (kompetisi antar sanggar) menyebutkan bahwa ornamen pelawah berfungsi sebagai penanda identitas dan wibawa suatu desa atau sanggar.</w:t>
      </w:r>
      <w:r>
        <w:rPr>
          <w:rFonts w:ascii="Times New Roman" w:eastAsia="Times New Roman" w:hAnsi="Times New Roman" w:cs="Times New Roman"/>
          <w:bCs/>
          <w:sz w:val="24"/>
          <w:szCs w:val="24"/>
        </w:rPr>
        <w:t xml:space="preserve"> </w:t>
      </w:r>
      <w:r w:rsidRPr="00534894">
        <w:rPr>
          <w:rFonts w:ascii="Times New Roman" w:eastAsia="Times New Roman" w:hAnsi="Times New Roman" w:cs="Times New Roman"/>
          <w:bCs/>
          <w:sz w:val="24"/>
          <w:szCs w:val="24"/>
        </w:rPr>
        <w:t>Penggunaan warna poleng (hitam-putih) atau dominasi warna merah dan emas pada ukiran pelawah menyimbolkan keberanian dan dinamika sosial masyarakat Jembrana (Sastro, 2020).</w:t>
      </w:r>
      <w:r>
        <w:rPr>
          <w:rFonts w:ascii="Times New Roman" w:eastAsia="Times New Roman" w:hAnsi="Times New Roman" w:cs="Times New Roman"/>
          <w:bCs/>
          <w:sz w:val="24"/>
          <w:szCs w:val="24"/>
        </w:rPr>
        <w:t xml:space="preserve"> </w:t>
      </w:r>
      <w:r w:rsidRPr="00534894">
        <w:rPr>
          <w:rFonts w:ascii="Times New Roman" w:eastAsia="Times New Roman" w:hAnsi="Times New Roman" w:cs="Times New Roman"/>
          <w:bCs/>
          <w:sz w:val="24"/>
          <w:szCs w:val="24"/>
        </w:rPr>
        <w:t>Bentuk pelawah yang lebar dan kokoh memberikan pesan visual tentang stabilitas dan ketangguhan komunitas.</w:t>
      </w:r>
    </w:p>
    <w:p w14:paraId="5DF42C96" w14:textId="77777777" w:rsidR="002E7787" w:rsidRDefault="002E7787" w:rsidP="00534894">
      <w:pPr>
        <w:spacing w:after="0" w:line="240" w:lineRule="auto"/>
        <w:ind w:firstLine="720"/>
        <w:jc w:val="both"/>
        <w:rPr>
          <w:rFonts w:ascii="Times New Roman" w:eastAsia="Times New Roman" w:hAnsi="Times New Roman" w:cs="Times New Roman"/>
          <w:bCs/>
          <w:sz w:val="24"/>
          <w:szCs w:val="24"/>
        </w:rPr>
      </w:pPr>
    </w:p>
    <w:p w14:paraId="1281EFD2" w14:textId="15976AFB" w:rsidR="00534894" w:rsidRPr="00534894" w:rsidRDefault="00534894" w:rsidP="00405972">
      <w:pPr>
        <w:pStyle w:val="ListParagraph"/>
        <w:numPr>
          <w:ilvl w:val="0"/>
          <w:numId w:val="10"/>
        </w:numPr>
        <w:spacing w:after="0" w:line="240" w:lineRule="auto"/>
        <w:ind w:left="1134" w:hanging="425"/>
        <w:jc w:val="both"/>
        <w:rPr>
          <w:rFonts w:ascii="Times New Roman" w:eastAsia="Times New Roman" w:hAnsi="Times New Roman" w:cs="Times New Roman"/>
          <w:b/>
          <w:sz w:val="24"/>
          <w:szCs w:val="24"/>
        </w:rPr>
      </w:pPr>
      <w:r w:rsidRPr="00534894">
        <w:rPr>
          <w:rFonts w:ascii="Times New Roman" w:eastAsia="Times New Roman" w:hAnsi="Times New Roman" w:cs="Times New Roman"/>
          <w:b/>
          <w:sz w:val="24"/>
          <w:szCs w:val="24"/>
        </w:rPr>
        <w:t>Analisis Semiotika Visual Ornamen</w:t>
      </w:r>
    </w:p>
    <w:p w14:paraId="1DDA15B2" w14:textId="77777777" w:rsidR="00534894" w:rsidRPr="00534894" w:rsidRDefault="00534894" w:rsidP="00534894">
      <w:pPr>
        <w:spacing w:after="0" w:line="240" w:lineRule="auto"/>
        <w:ind w:firstLine="720"/>
        <w:jc w:val="both"/>
        <w:rPr>
          <w:rFonts w:ascii="Times New Roman" w:eastAsia="Times New Roman" w:hAnsi="Times New Roman" w:cs="Times New Roman"/>
          <w:bCs/>
          <w:sz w:val="24"/>
          <w:szCs w:val="24"/>
        </w:rPr>
      </w:pPr>
      <w:r w:rsidRPr="00534894">
        <w:rPr>
          <w:rFonts w:ascii="Times New Roman" w:eastAsia="Times New Roman" w:hAnsi="Times New Roman" w:cs="Times New Roman"/>
          <w:bCs/>
          <w:sz w:val="24"/>
          <w:szCs w:val="24"/>
        </w:rPr>
        <w:t>Melalui kacamata semiotika, ornamen pelawah Jegog dapat diklasifikasikan ke dalam beberapa fungsi tanda sebagai berikut:</w:t>
      </w:r>
    </w:p>
    <w:p w14:paraId="117FD25B" w14:textId="77777777" w:rsidR="00405972" w:rsidRPr="00534894" w:rsidRDefault="00405972" w:rsidP="006C4269">
      <w:pPr>
        <w:spacing w:after="0" w:line="240" w:lineRule="auto"/>
        <w:jc w:val="both"/>
        <w:rPr>
          <w:rFonts w:ascii="Times New Roman" w:eastAsia="Times New Roman" w:hAnsi="Times New Roman" w:cs="Times New Roman"/>
          <w:bCs/>
          <w:sz w:val="24"/>
          <w:szCs w:val="24"/>
        </w:rPr>
      </w:pPr>
    </w:p>
    <w:p w14:paraId="0DE3032D" w14:textId="4C2F7E1D" w:rsidR="00534894" w:rsidRDefault="00534894" w:rsidP="00534894">
      <w:pPr>
        <w:spacing w:after="0" w:line="240" w:lineRule="auto"/>
        <w:ind w:firstLine="720"/>
        <w:jc w:val="both"/>
        <w:rPr>
          <w:rFonts w:ascii="Times New Roman" w:eastAsia="Times New Roman" w:hAnsi="Times New Roman" w:cs="Times New Roman"/>
          <w:bCs/>
          <w:sz w:val="24"/>
          <w:szCs w:val="24"/>
        </w:rPr>
      </w:pPr>
      <w:r w:rsidRPr="00534894">
        <w:rPr>
          <w:rFonts w:ascii="Times New Roman" w:eastAsia="Times New Roman" w:hAnsi="Times New Roman" w:cs="Times New Roman"/>
          <w:bCs/>
          <w:sz w:val="24"/>
          <w:szCs w:val="24"/>
        </w:rPr>
        <w:t xml:space="preserve">Tabel </w:t>
      </w:r>
      <w:r>
        <w:rPr>
          <w:rFonts w:ascii="Times New Roman" w:eastAsia="Times New Roman" w:hAnsi="Times New Roman" w:cs="Times New Roman"/>
          <w:bCs/>
          <w:sz w:val="24"/>
          <w:szCs w:val="24"/>
        </w:rPr>
        <w:t>1</w:t>
      </w:r>
      <w:r w:rsidRPr="00534894">
        <w:rPr>
          <w:rFonts w:ascii="Times New Roman" w:eastAsia="Times New Roman" w:hAnsi="Times New Roman" w:cs="Times New Roman"/>
          <w:bCs/>
          <w:sz w:val="24"/>
          <w:szCs w:val="24"/>
        </w:rPr>
        <w:t>. Analisis Semiotika Ornamen Pelawah</w:t>
      </w:r>
    </w:p>
    <w:p w14:paraId="60F0EE3A" w14:textId="77777777" w:rsidR="00534894" w:rsidRDefault="00534894" w:rsidP="00534894">
      <w:pPr>
        <w:spacing w:after="0" w:line="240" w:lineRule="auto"/>
        <w:ind w:firstLine="720"/>
        <w:jc w:val="both"/>
        <w:rPr>
          <w:rFonts w:ascii="Times New Roman" w:eastAsia="Times New Roman" w:hAnsi="Times New Roman" w:cs="Times New Roman"/>
          <w:bCs/>
          <w:sz w:val="24"/>
          <w:szCs w:val="24"/>
        </w:rPr>
      </w:pPr>
    </w:p>
    <w:p w14:paraId="5E3A0E59" w14:textId="2F47DB85" w:rsidR="00EF61D0" w:rsidRDefault="00534894">
      <w:pPr>
        <w:spacing w:after="0" w:line="240" w:lineRule="auto"/>
        <w:ind w:firstLine="720"/>
        <w:jc w:val="both"/>
        <w:rPr>
          <w:rFonts w:ascii="Times New Roman" w:eastAsia="Times New Roman" w:hAnsi="Times New Roman" w:cs="Times New Roman"/>
          <w:color w:val="000000"/>
          <w:sz w:val="24"/>
          <w:szCs w:val="24"/>
        </w:rPr>
      </w:pPr>
      <w:r w:rsidRPr="00534894">
        <w:rPr>
          <w:rFonts w:ascii="Times New Roman" w:eastAsia="Times New Roman" w:hAnsi="Times New Roman" w:cs="Times New Roman"/>
          <w:color w:val="000000"/>
          <w:sz w:val="24"/>
          <w:szCs w:val="24"/>
        </w:rPr>
        <w:t>Berdasarkan Saputra (2022) &amp; Sumardana (2023)</w:t>
      </w:r>
    </w:p>
    <w:p w14:paraId="449FFADA" w14:textId="77777777" w:rsidR="005D28E7" w:rsidRDefault="005D28E7" w:rsidP="005D28E7">
      <w:pPr>
        <w:spacing w:after="0" w:line="240" w:lineRule="auto"/>
        <w:ind w:firstLine="720"/>
        <w:jc w:val="both"/>
        <w:rPr>
          <w:rFonts w:ascii="Times New Roman" w:eastAsia="Times New Roman" w:hAnsi="Times New Roman" w:cs="Times New Roman"/>
          <w:color w:val="000000"/>
          <w:sz w:val="24"/>
          <w:szCs w:val="24"/>
        </w:rPr>
      </w:pPr>
    </w:p>
    <w:p w14:paraId="28D54BB0" w14:textId="446DD562" w:rsidR="005D28E7" w:rsidRPr="005D28E7" w:rsidRDefault="005D28E7" w:rsidP="005D28E7">
      <w:pPr>
        <w:spacing w:after="0" w:line="240" w:lineRule="auto"/>
        <w:ind w:firstLine="720"/>
        <w:jc w:val="both"/>
        <w:rPr>
          <w:rFonts w:ascii="Times New Roman" w:eastAsia="Times New Roman" w:hAnsi="Times New Roman" w:cs="Times New Roman"/>
          <w:color w:val="000000"/>
          <w:sz w:val="24"/>
          <w:szCs w:val="24"/>
        </w:rPr>
      </w:pPr>
      <w:r w:rsidRPr="005D28E7">
        <w:rPr>
          <w:rFonts w:ascii="Times New Roman" w:eastAsia="Times New Roman" w:hAnsi="Times New Roman" w:cs="Times New Roman"/>
          <w:color w:val="000000"/>
          <w:sz w:val="24"/>
          <w:szCs w:val="24"/>
        </w:rPr>
        <w:t>Penerapan teori semiotika pada ornamen pelawah Jegog memungkinkan kita untuk melihat bahwa setiap pahatan bukan sekadar hiasan, melainkan sistem tanda yang mengonstruksi identitas masyarakat Bali Barat. Berdasarkan Tabel 1, berikut adalah analisisnya:</w:t>
      </w:r>
    </w:p>
    <w:p w14:paraId="05813E74" w14:textId="77777777" w:rsidR="005D28E7" w:rsidRDefault="005D28E7" w:rsidP="005D28E7">
      <w:pPr>
        <w:pStyle w:val="ListParagraph"/>
        <w:numPr>
          <w:ilvl w:val="0"/>
          <w:numId w:val="9"/>
        </w:numPr>
        <w:spacing w:after="0" w:line="240" w:lineRule="auto"/>
        <w:ind w:left="993" w:hanging="284"/>
        <w:jc w:val="both"/>
        <w:rPr>
          <w:rFonts w:ascii="Times New Roman" w:eastAsia="Times New Roman" w:hAnsi="Times New Roman" w:cs="Times New Roman"/>
          <w:color w:val="000000"/>
          <w:sz w:val="24"/>
          <w:szCs w:val="24"/>
        </w:rPr>
      </w:pPr>
      <w:r w:rsidRPr="005D28E7">
        <w:rPr>
          <w:rFonts w:ascii="Times New Roman" w:eastAsia="Times New Roman" w:hAnsi="Times New Roman" w:cs="Times New Roman"/>
          <w:color w:val="000000"/>
          <w:sz w:val="24"/>
          <w:szCs w:val="24"/>
        </w:rPr>
        <w:t>Pahatan Kerbau: Ikon Kekuatan Kolekti</w:t>
      </w:r>
      <w:r>
        <w:rPr>
          <w:rFonts w:ascii="Times New Roman" w:eastAsia="Times New Roman" w:hAnsi="Times New Roman" w:cs="Times New Roman"/>
          <w:color w:val="000000"/>
          <w:sz w:val="24"/>
          <w:szCs w:val="24"/>
        </w:rPr>
        <w:t>f</w:t>
      </w:r>
    </w:p>
    <w:p w14:paraId="5274B396" w14:textId="66BC90FC" w:rsidR="005D28E7" w:rsidRPr="00405972" w:rsidRDefault="005D28E7" w:rsidP="007F722D">
      <w:pPr>
        <w:pStyle w:val="ListParagraph"/>
        <w:spacing w:after="0" w:line="240" w:lineRule="auto"/>
        <w:ind w:left="0"/>
        <w:jc w:val="both"/>
        <w:rPr>
          <w:rFonts w:ascii="Times New Roman" w:eastAsia="Times New Roman" w:hAnsi="Times New Roman" w:cs="Times New Roman"/>
          <w:color w:val="000000"/>
          <w:sz w:val="24"/>
          <w:szCs w:val="24"/>
        </w:rPr>
      </w:pPr>
      <w:r w:rsidRPr="005D28E7">
        <w:rPr>
          <w:rFonts w:ascii="Times New Roman" w:eastAsia="Times New Roman" w:hAnsi="Times New Roman" w:cs="Times New Roman"/>
          <w:color w:val="000000"/>
          <w:sz w:val="24"/>
          <w:szCs w:val="24"/>
        </w:rPr>
        <w:t>Secara denotatif, motif ini adalah penggambaran hewan ternak. Namun, secara konotatif, Saputra (2022) menjelaskan bahwa kerbau adalah simbol "Jati Diri Jembrana". Sebagai tanda ikonik, kehadirannya di pelawah Jegog menciptakan hubungan langsung dengan tradisi Makepung. Hal ini menandakan bahwa kesenian Jegog tidak dapat dipisahkan dari semangat agraris dan sportivitas masyarakatnya. Kerbau di sini mewakili ketangguhan fisik dan mental yang menjadi kebanggaan kolektif warga Jembrana.</w:t>
      </w:r>
    </w:p>
    <w:p w14:paraId="7DFB88CB" w14:textId="77777777" w:rsidR="005D28E7" w:rsidRDefault="005D28E7" w:rsidP="005D28E7">
      <w:pPr>
        <w:pStyle w:val="ListParagraph"/>
        <w:numPr>
          <w:ilvl w:val="0"/>
          <w:numId w:val="9"/>
        </w:numPr>
        <w:spacing w:after="0" w:line="240" w:lineRule="auto"/>
        <w:ind w:left="993" w:hanging="284"/>
        <w:jc w:val="both"/>
        <w:rPr>
          <w:rFonts w:ascii="Times New Roman" w:eastAsia="Times New Roman" w:hAnsi="Times New Roman" w:cs="Times New Roman"/>
          <w:color w:val="000000"/>
          <w:sz w:val="24"/>
          <w:szCs w:val="24"/>
        </w:rPr>
      </w:pPr>
      <w:r w:rsidRPr="005D28E7">
        <w:rPr>
          <w:rFonts w:ascii="Times New Roman" w:eastAsia="Times New Roman" w:hAnsi="Times New Roman" w:cs="Times New Roman"/>
          <w:color w:val="000000"/>
          <w:sz w:val="24"/>
          <w:szCs w:val="24"/>
        </w:rPr>
        <w:t>Dimensi Pelawah: Indeks Maskulinitas</w:t>
      </w:r>
    </w:p>
    <w:p w14:paraId="4D776535" w14:textId="77777777" w:rsidR="005D28E7" w:rsidRDefault="005D28E7" w:rsidP="007F722D">
      <w:pPr>
        <w:pStyle w:val="ListParagraph"/>
        <w:spacing w:after="0" w:line="240" w:lineRule="auto"/>
        <w:ind w:left="0" w:firstLine="360"/>
        <w:jc w:val="both"/>
        <w:rPr>
          <w:rFonts w:ascii="Times New Roman" w:eastAsia="Times New Roman" w:hAnsi="Times New Roman" w:cs="Times New Roman"/>
          <w:color w:val="000000"/>
          <w:sz w:val="24"/>
          <w:szCs w:val="24"/>
        </w:rPr>
      </w:pPr>
      <w:r w:rsidRPr="005D28E7">
        <w:rPr>
          <w:rFonts w:ascii="Times New Roman" w:eastAsia="Times New Roman" w:hAnsi="Times New Roman" w:cs="Times New Roman"/>
          <w:color w:val="000000"/>
          <w:sz w:val="24"/>
          <w:szCs w:val="24"/>
        </w:rPr>
        <w:t>Ukuran pelawah yang masif dan megah berfungsi sebagai tanda indeksikal. Menurut Sumardana (2023), dimensi yang besar ini secara otomatis merujuk pada sifat maskulinitas dan dominasi. Dalam konteks Jegog Mebarung, ukuran pelawah yang dominan memberikan pesan visual tentang kekuasaan dan kepercayaan diri sebuah sanggar. Hal ini mengukuhkan citra Jegog sebagai instrumen "raksasa" yang memiliki otoritas suara dan visual di atas panggung, yang pada akhirnya membedakannya dari instrumen gamelan Bali lainnya yang cenderung lebih ramping.</w:t>
      </w:r>
    </w:p>
    <w:p w14:paraId="2B8F0B6B" w14:textId="77777777" w:rsidR="005D28E7" w:rsidRDefault="005D28E7" w:rsidP="007F722D">
      <w:pPr>
        <w:pStyle w:val="ListParagraph"/>
        <w:numPr>
          <w:ilvl w:val="0"/>
          <w:numId w:val="9"/>
        </w:numPr>
        <w:spacing w:after="0" w:line="240" w:lineRule="auto"/>
        <w:ind w:left="360"/>
        <w:jc w:val="both"/>
        <w:rPr>
          <w:rFonts w:ascii="Times New Roman" w:eastAsia="Times New Roman" w:hAnsi="Times New Roman" w:cs="Times New Roman"/>
          <w:color w:val="000000"/>
          <w:sz w:val="24"/>
          <w:szCs w:val="24"/>
        </w:rPr>
      </w:pPr>
      <w:r w:rsidRPr="005D28E7">
        <w:rPr>
          <w:rFonts w:ascii="Times New Roman" w:eastAsia="Times New Roman" w:hAnsi="Times New Roman" w:cs="Times New Roman"/>
          <w:color w:val="000000"/>
          <w:sz w:val="24"/>
          <w:szCs w:val="24"/>
        </w:rPr>
        <w:t>Motif Tumbuhan: Simbol Harmoni Ekologi</w:t>
      </w:r>
    </w:p>
    <w:p w14:paraId="2C626EC5" w14:textId="77777777" w:rsidR="005D28E7" w:rsidRDefault="005D28E7" w:rsidP="007F722D">
      <w:pPr>
        <w:pStyle w:val="ListParagraph"/>
        <w:spacing w:after="0" w:line="240" w:lineRule="auto"/>
        <w:ind w:left="0"/>
        <w:jc w:val="both"/>
        <w:rPr>
          <w:rFonts w:ascii="Times New Roman" w:eastAsia="Times New Roman" w:hAnsi="Times New Roman" w:cs="Times New Roman"/>
          <w:color w:val="000000"/>
          <w:sz w:val="24"/>
          <w:szCs w:val="24"/>
        </w:rPr>
      </w:pPr>
      <w:r w:rsidRPr="005D28E7">
        <w:rPr>
          <w:rFonts w:ascii="Times New Roman" w:eastAsia="Times New Roman" w:hAnsi="Times New Roman" w:cs="Times New Roman"/>
          <w:color w:val="000000"/>
          <w:sz w:val="24"/>
          <w:szCs w:val="24"/>
        </w:rPr>
        <w:t xml:space="preserve">Penggunaan motif tumbuhan sebagai tanda simbolik mencerminkan kekayaan flora Jembrana yang masih hijau dan rimbun. Analisis Saputra (2022) menunjukkan bahwa motif ini melambangkan keseimbangan </w:t>
      </w:r>
      <w:r w:rsidRPr="005D28E7">
        <w:rPr>
          <w:rFonts w:ascii="Times New Roman" w:eastAsia="Times New Roman" w:hAnsi="Times New Roman" w:cs="Times New Roman"/>
          <w:color w:val="000000"/>
          <w:sz w:val="24"/>
          <w:szCs w:val="24"/>
        </w:rPr>
        <w:lastRenderedPageBreak/>
        <w:t>antara manusia dan alam. Identitas Jembrana sangat dipengaruhi oleh lingkungan hutannya yang luas (Bali Barat). Dengan menyematkan motif tumbuhan pada wadah musik bambu, masyarakat Jembrana menegaskan posisi mereka sebagai penjaga alam yang mengambil manfaat dari bambu sekaligus menghormati keberadaan hutan sebagai sumber kehidupan.</w:t>
      </w:r>
    </w:p>
    <w:p w14:paraId="42066031" w14:textId="77777777" w:rsidR="00DB476F" w:rsidRDefault="00DB476F" w:rsidP="007F722D">
      <w:pPr>
        <w:pStyle w:val="ListParagraph"/>
        <w:spacing w:after="0" w:line="240" w:lineRule="auto"/>
        <w:ind w:left="0"/>
        <w:jc w:val="both"/>
        <w:rPr>
          <w:rFonts w:ascii="Times New Roman" w:eastAsia="Times New Roman" w:hAnsi="Times New Roman" w:cs="Times New Roman"/>
          <w:color w:val="000000"/>
          <w:sz w:val="24"/>
          <w:szCs w:val="24"/>
        </w:rPr>
      </w:pPr>
    </w:p>
    <w:p w14:paraId="727676E1" w14:textId="28966585" w:rsidR="005D28E7" w:rsidRPr="007F722D" w:rsidRDefault="005D28E7" w:rsidP="007F722D">
      <w:pPr>
        <w:pStyle w:val="ListParagraph"/>
        <w:numPr>
          <w:ilvl w:val="0"/>
          <w:numId w:val="9"/>
        </w:numPr>
        <w:spacing w:after="0" w:line="240" w:lineRule="auto"/>
        <w:ind w:left="0" w:firstLine="0"/>
        <w:jc w:val="both"/>
        <w:rPr>
          <w:rFonts w:ascii="Times New Roman" w:eastAsia="Times New Roman" w:hAnsi="Times New Roman" w:cs="Times New Roman"/>
          <w:color w:val="000000"/>
          <w:sz w:val="24"/>
          <w:szCs w:val="24"/>
        </w:rPr>
      </w:pPr>
      <w:r w:rsidRPr="005D28E7">
        <w:rPr>
          <w:rFonts w:ascii="Times New Roman" w:eastAsia="Times New Roman" w:hAnsi="Times New Roman" w:cs="Times New Roman"/>
          <w:color w:val="000000"/>
          <w:sz w:val="24"/>
          <w:szCs w:val="24"/>
        </w:rPr>
        <w:t>Warna Merah dan Emas: Manifestasi Kejayaan</w:t>
      </w:r>
      <w:r w:rsidR="007F722D">
        <w:rPr>
          <w:rFonts w:ascii="Times New Roman" w:eastAsia="Times New Roman" w:hAnsi="Times New Roman" w:cs="Times New Roman"/>
          <w:color w:val="000000"/>
          <w:sz w:val="24"/>
          <w:szCs w:val="24"/>
        </w:rPr>
        <w:t xml:space="preserve"> </w:t>
      </w:r>
      <w:r w:rsidRPr="007F722D">
        <w:rPr>
          <w:rFonts w:ascii="Times New Roman" w:eastAsia="Times New Roman" w:hAnsi="Times New Roman" w:cs="Times New Roman"/>
          <w:color w:val="000000"/>
          <w:sz w:val="24"/>
          <w:szCs w:val="24"/>
        </w:rPr>
        <w:t>Pemilihan warna merah dan emas pada pelawah adalah tanda simbolik dari semangat dan kejayaan. Sumardana (2023) menyoroti bahwa transisi menuju warna-warna kontras ini menunjukkan pergeseran identitas dari seni rakyat yang sederhana menuju seni pertunjukan yang prestisius. Merah melambangkan keberanian dan dinamika masyarakat pesisir, sementara emas melambangkan kemuliaan dan nilai seni yang tinggi. Perpaduan ini merepresentasikan ambisi masyarakat Jembrana untuk menempatkan kesenian lokal mereka pada posisi yang terhormat di kancah budaya nasional maupun internasional.</w:t>
      </w:r>
    </w:p>
    <w:p w14:paraId="1557844A" w14:textId="1E5DE708" w:rsidR="005D28E7" w:rsidRPr="005D28E7" w:rsidRDefault="005D28E7" w:rsidP="005D28E7">
      <w:pPr>
        <w:spacing w:after="0" w:line="240" w:lineRule="auto"/>
        <w:ind w:firstLine="720"/>
        <w:jc w:val="both"/>
        <w:rPr>
          <w:rFonts w:ascii="Times New Roman" w:eastAsia="Times New Roman" w:hAnsi="Times New Roman" w:cs="Times New Roman"/>
          <w:color w:val="000000"/>
          <w:sz w:val="24"/>
          <w:szCs w:val="24"/>
        </w:rPr>
      </w:pPr>
      <w:r w:rsidRPr="005D28E7">
        <w:rPr>
          <w:rFonts w:ascii="Times New Roman" w:eastAsia="Times New Roman" w:hAnsi="Times New Roman" w:cs="Times New Roman"/>
          <w:color w:val="000000"/>
          <w:sz w:val="24"/>
          <w:szCs w:val="24"/>
        </w:rPr>
        <w:t>Integrasi dari keempat elemen semiotik ini membentuk sebuah narasi utuh tentang identitas Jembrana adalah sebuah masyarakat yang kuat dan maskulin (Kerbau &amp; Dimensi), namun tetap memiliki kehalusan budi dan kepedulian lingkungan (Tumbuhan), yang diekspresikan dengan penuh semangat (Warna).</w:t>
      </w:r>
    </w:p>
    <w:p w14:paraId="635B3B7F" w14:textId="77777777" w:rsidR="00534894" w:rsidRDefault="00534894">
      <w:pPr>
        <w:spacing w:after="0" w:line="240" w:lineRule="auto"/>
        <w:ind w:firstLine="720"/>
        <w:jc w:val="both"/>
        <w:rPr>
          <w:rFonts w:ascii="Times New Roman" w:eastAsia="Times New Roman" w:hAnsi="Times New Roman" w:cs="Times New Roman"/>
          <w:color w:val="000000"/>
          <w:sz w:val="24"/>
          <w:szCs w:val="24"/>
        </w:rPr>
      </w:pPr>
    </w:p>
    <w:p w14:paraId="2636E226" w14:textId="0DB28828" w:rsidR="00534894" w:rsidRPr="00534894" w:rsidRDefault="00534894" w:rsidP="00405972">
      <w:pPr>
        <w:pStyle w:val="ListParagraph"/>
        <w:numPr>
          <w:ilvl w:val="0"/>
          <w:numId w:val="10"/>
        </w:numPr>
        <w:spacing w:after="0" w:line="240" w:lineRule="auto"/>
        <w:ind w:left="1134" w:hanging="425"/>
        <w:jc w:val="both"/>
        <w:rPr>
          <w:rFonts w:ascii="Times New Roman" w:eastAsia="Times New Roman" w:hAnsi="Times New Roman" w:cs="Times New Roman"/>
          <w:color w:val="000000"/>
          <w:sz w:val="24"/>
          <w:szCs w:val="24"/>
        </w:rPr>
      </w:pPr>
      <w:r w:rsidRPr="00534894">
        <w:rPr>
          <w:rFonts w:ascii="Times New Roman" w:eastAsia="Times New Roman" w:hAnsi="Times New Roman" w:cs="Times New Roman"/>
          <w:b/>
          <w:bCs/>
          <w:color w:val="000000"/>
          <w:sz w:val="24"/>
          <w:szCs w:val="24"/>
        </w:rPr>
        <w:t>Tantangan Globalisasi dan Pelestarian Identitas</w:t>
      </w:r>
    </w:p>
    <w:p w14:paraId="5AB0540E" w14:textId="4974A20D" w:rsidR="00534894" w:rsidRPr="00F32A61" w:rsidRDefault="00534894" w:rsidP="00F32A61">
      <w:pPr>
        <w:spacing w:after="0" w:line="240" w:lineRule="auto"/>
        <w:ind w:firstLine="720"/>
        <w:jc w:val="both"/>
        <w:rPr>
          <w:rFonts w:ascii="Times New Roman" w:eastAsia="Times New Roman" w:hAnsi="Times New Roman" w:cs="Times New Roman"/>
          <w:color w:val="000000"/>
          <w:sz w:val="24"/>
          <w:szCs w:val="24"/>
        </w:rPr>
      </w:pPr>
      <w:r w:rsidRPr="00534894">
        <w:rPr>
          <w:rFonts w:ascii="Times New Roman" w:eastAsia="Times New Roman" w:hAnsi="Times New Roman" w:cs="Times New Roman"/>
          <w:color w:val="000000"/>
          <w:sz w:val="24"/>
          <w:szCs w:val="24"/>
        </w:rPr>
        <w:t xml:space="preserve">Di era modern, representasi identitas melalui ornamen ini menghadapi tantangan berupa standarisasi ukiran Bali yang cenderung menyeragamkan motif (Budiana, 2021). Oleh karena itu, konsistensi para seniman Jembrana untuk tetap menampilkan motif lokal pada pelawah Jegog menjadi </w:t>
      </w:r>
      <w:r w:rsidRPr="00534894">
        <w:rPr>
          <w:rFonts w:ascii="Times New Roman" w:eastAsia="Times New Roman" w:hAnsi="Times New Roman" w:cs="Times New Roman"/>
          <w:color w:val="000000"/>
          <w:sz w:val="24"/>
          <w:szCs w:val="24"/>
        </w:rPr>
        <w:t xml:space="preserve">langkah krusial. Seperti yang ditegaskan oleh Windha (2016), mempertahankan keunikan visual Jegog adalah </w:t>
      </w:r>
      <w:proofErr w:type="gramStart"/>
      <w:r w:rsidRPr="00534894">
        <w:rPr>
          <w:rFonts w:ascii="Times New Roman" w:eastAsia="Times New Roman" w:hAnsi="Times New Roman" w:cs="Times New Roman"/>
          <w:color w:val="000000"/>
          <w:sz w:val="24"/>
          <w:szCs w:val="24"/>
        </w:rPr>
        <w:t>cara</w:t>
      </w:r>
      <w:proofErr w:type="gramEnd"/>
      <w:r w:rsidRPr="00534894">
        <w:rPr>
          <w:rFonts w:ascii="Times New Roman" w:eastAsia="Times New Roman" w:hAnsi="Times New Roman" w:cs="Times New Roman"/>
          <w:color w:val="000000"/>
          <w:sz w:val="24"/>
          <w:szCs w:val="24"/>
        </w:rPr>
        <w:t xml:space="preserve"> masyarakat Bali Barat bernegosiasi dengan budaya global t</w:t>
      </w:r>
      <w:r w:rsidR="00F32A61">
        <w:rPr>
          <w:rFonts w:ascii="Times New Roman" w:eastAsia="Times New Roman" w:hAnsi="Times New Roman" w:cs="Times New Roman"/>
          <w:color w:val="000000"/>
          <w:sz w:val="24"/>
          <w:szCs w:val="24"/>
        </w:rPr>
        <w:t>anpa kehilangan akar tradisinya</w:t>
      </w:r>
    </w:p>
    <w:p w14:paraId="13C924F0" w14:textId="1138AB6C" w:rsidR="00534894" w:rsidRPr="00F32A61" w:rsidRDefault="00534894" w:rsidP="00F32A61">
      <w:pPr>
        <w:pStyle w:val="ListParagraph"/>
        <w:numPr>
          <w:ilvl w:val="0"/>
          <w:numId w:val="10"/>
        </w:numPr>
        <w:spacing w:after="0" w:line="240" w:lineRule="auto"/>
        <w:ind w:left="270"/>
        <w:jc w:val="both"/>
        <w:rPr>
          <w:rFonts w:ascii="Times New Roman" w:eastAsia="Times New Roman" w:hAnsi="Times New Roman" w:cs="Times New Roman"/>
          <w:b/>
          <w:bCs/>
          <w:color w:val="000000"/>
          <w:sz w:val="24"/>
          <w:szCs w:val="24"/>
        </w:rPr>
      </w:pPr>
      <w:r w:rsidRPr="00F32A61">
        <w:rPr>
          <w:rFonts w:ascii="Times New Roman" w:eastAsia="Times New Roman" w:hAnsi="Times New Roman" w:cs="Times New Roman"/>
          <w:b/>
          <w:bCs/>
          <w:color w:val="000000"/>
          <w:sz w:val="24"/>
          <w:szCs w:val="24"/>
        </w:rPr>
        <w:t>Transformasi Estetika: Perbandingan Ornamen Klasik dan Kontemporer</w:t>
      </w:r>
    </w:p>
    <w:p w14:paraId="2C21973C" w14:textId="77777777" w:rsidR="00F32A61" w:rsidRDefault="00534894" w:rsidP="00F32A61">
      <w:pPr>
        <w:spacing w:after="0" w:line="240" w:lineRule="auto"/>
        <w:ind w:hanging="54"/>
        <w:jc w:val="both"/>
        <w:rPr>
          <w:rFonts w:ascii="Times New Roman" w:eastAsia="Times New Roman" w:hAnsi="Times New Roman" w:cs="Times New Roman"/>
          <w:color w:val="000000"/>
          <w:sz w:val="24"/>
          <w:szCs w:val="24"/>
        </w:rPr>
      </w:pPr>
      <w:r w:rsidRPr="00534894">
        <w:rPr>
          <w:rFonts w:ascii="Times New Roman" w:eastAsia="Times New Roman" w:hAnsi="Times New Roman" w:cs="Times New Roman"/>
          <w:color w:val="000000"/>
          <w:sz w:val="24"/>
          <w:szCs w:val="24"/>
        </w:rPr>
        <w:t xml:space="preserve">Perkembangan zaman membawa pergeseran dalam representasi visual pelawah Jegog. Menurut Aristha (2022), terdapat perbedaan signifikan dalam </w:t>
      </w:r>
      <w:proofErr w:type="gramStart"/>
      <w:r w:rsidRPr="00534894">
        <w:rPr>
          <w:rFonts w:ascii="Times New Roman" w:eastAsia="Times New Roman" w:hAnsi="Times New Roman" w:cs="Times New Roman"/>
          <w:color w:val="000000"/>
          <w:sz w:val="24"/>
          <w:szCs w:val="24"/>
        </w:rPr>
        <w:t>cara</w:t>
      </w:r>
      <w:proofErr w:type="gramEnd"/>
      <w:r w:rsidRPr="00534894">
        <w:rPr>
          <w:rFonts w:ascii="Times New Roman" w:eastAsia="Times New Roman" w:hAnsi="Times New Roman" w:cs="Times New Roman"/>
          <w:color w:val="000000"/>
          <w:sz w:val="24"/>
          <w:szCs w:val="24"/>
        </w:rPr>
        <w:t xml:space="preserve"> seniman merepresentasikan identitas melalui pahatan pada periode yang berbeda.</w:t>
      </w:r>
    </w:p>
    <w:p w14:paraId="227C01F0" w14:textId="60F9A741" w:rsidR="00251CC4" w:rsidRPr="00F32A61" w:rsidRDefault="00804688" w:rsidP="00F32A61">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w:t>
      </w:r>
      <w:r w:rsidR="00534894" w:rsidRPr="00F32A61">
        <w:rPr>
          <w:rFonts w:ascii="Times New Roman" w:eastAsia="Times New Roman" w:hAnsi="Times New Roman" w:cs="Times New Roman"/>
          <w:color w:val="000000"/>
          <w:sz w:val="24"/>
          <w:szCs w:val="24"/>
        </w:rPr>
        <w:t>Gaya Klasik (Tradisional): Pahatan cenderung lebih dalam (relief tinggi) dengan motif yang lebih terbatas pada flora lokal dan simbol-simbol mitologi Hindu-Bali yang disederhanakan. Fokus utamanya adalah fungsionalitas dan ketahanan kayu (Widnyana, 2019).</w:t>
      </w:r>
    </w:p>
    <w:p w14:paraId="364AF068" w14:textId="7B846DFA" w:rsidR="00534894" w:rsidRDefault="00534894" w:rsidP="00DB476F">
      <w:pPr>
        <w:pStyle w:val="ListParagraph"/>
        <w:numPr>
          <w:ilvl w:val="0"/>
          <w:numId w:val="3"/>
        </w:numPr>
        <w:spacing w:after="0" w:line="240" w:lineRule="auto"/>
        <w:ind w:left="-90" w:firstLine="90"/>
        <w:jc w:val="both"/>
        <w:rPr>
          <w:rFonts w:ascii="Times New Roman" w:eastAsia="Times New Roman" w:hAnsi="Times New Roman" w:cs="Times New Roman"/>
          <w:color w:val="000000"/>
          <w:sz w:val="24"/>
          <w:szCs w:val="24"/>
        </w:rPr>
      </w:pPr>
      <w:r w:rsidRPr="00251CC4">
        <w:rPr>
          <w:rFonts w:ascii="Times New Roman" w:eastAsia="Times New Roman" w:hAnsi="Times New Roman" w:cs="Times New Roman"/>
          <w:color w:val="000000"/>
          <w:sz w:val="24"/>
          <w:szCs w:val="24"/>
        </w:rPr>
        <w:t>Gaya Kontemporer: Muncul penggunaan teknik pewarnaan yang lebih berani (prada emas dan cat akrilik) serta integrasi motif yang lebih eksplisit, seperti bentuk kepala kerbau yang dipahat secara tiga dimensi pada ujung pelawah. Hal ini mencerminkan keinginan masyarakat Jembrana untuk tampil lebih mencolok dan kompetitif dalam festival budaya (Nugraha, 2024).</w:t>
      </w:r>
    </w:p>
    <w:p w14:paraId="36E9B2D4" w14:textId="77777777" w:rsidR="006C4269" w:rsidRDefault="006C4269" w:rsidP="006C4269">
      <w:pPr>
        <w:spacing w:after="0" w:line="240" w:lineRule="auto"/>
        <w:jc w:val="both"/>
        <w:rPr>
          <w:rFonts w:ascii="Times New Roman" w:eastAsia="Times New Roman" w:hAnsi="Times New Roman" w:cs="Times New Roman"/>
          <w:color w:val="000000"/>
          <w:sz w:val="24"/>
          <w:szCs w:val="24"/>
        </w:rPr>
      </w:pPr>
    </w:p>
    <w:p w14:paraId="44A6C7DA" w14:textId="73445C40" w:rsidR="00251CC4" w:rsidRPr="00251CC4" w:rsidRDefault="00251CC4" w:rsidP="00DB476F">
      <w:pPr>
        <w:pStyle w:val="ListParagraph"/>
        <w:numPr>
          <w:ilvl w:val="0"/>
          <w:numId w:val="10"/>
        </w:numPr>
        <w:spacing w:after="0" w:line="240" w:lineRule="auto"/>
        <w:ind w:left="360"/>
        <w:jc w:val="both"/>
        <w:rPr>
          <w:rFonts w:ascii="Times New Roman" w:eastAsia="Times New Roman" w:hAnsi="Times New Roman" w:cs="Times New Roman"/>
          <w:b/>
          <w:bCs/>
          <w:color w:val="000000"/>
          <w:sz w:val="24"/>
          <w:szCs w:val="24"/>
        </w:rPr>
      </w:pPr>
      <w:r w:rsidRPr="00251CC4">
        <w:rPr>
          <w:rFonts w:ascii="Times New Roman" w:eastAsia="Times New Roman" w:hAnsi="Times New Roman" w:cs="Times New Roman"/>
          <w:b/>
          <w:bCs/>
          <w:color w:val="000000"/>
          <w:sz w:val="24"/>
          <w:szCs w:val="24"/>
        </w:rPr>
        <w:t>Integrasi Konsep Tri Hita Karana dalam Ornamen</w:t>
      </w:r>
    </w:p>
    <w:p w14:paraId="0AE5D536" w14:textId="77777777" w:rsidR="00251CC4" w:rsidRDefault="00251CC4" w:rsidP="00251CC4">
      <w:pPr>
        <w:spacing w:after="0" w:line="240" w:lineRule="auto"/>
        <w:ind w:firstLine="720"/>
        <w:jc w:val="both"/>
        <w:rPr>
          <w:rFonts w:ascii="Times New Roman" w:eastAsia="Times New Roman" w:hAnsi="Times New Roman" w:cs="Times New Roman"/>
          <w:color w:val="000000"/>
          <w:sz w:val="24"/>
          <w:szCs w:val="24"/>
        </w:rPr>
      </w:pPr>
      <w:r w:rsidRPr="00251CC4">
        <w:rPr>
          <w:rFonts w:ascii="Times New Roman" w:eastAsia="Times New Roman" w:hAnsi="Times New Roman" w:cs="Times New Roman"/>
          <w:color w:val="000000"/>
          <w:sz w:val="24"/>
          <w:szCs w:val="24"/>
        </w:rPr>
        <w:t>Simbolisme pada pelawah Jegog juga merupakan pengejawantahan dari filosofi Tri Hita Karana. Representasi identitas budaya Jembrana tidak berdiri sendiri, melainkan terikat pada tiga harmoni:</w:t>
      </w:r>
    </w:p>
    <w:p w14:paraId="74A48934" w14:textId="77777777" w:rsidR="00251CC4" w:rsidRDefault="00251CC4" w:rsidP="00DB476F">
      <w:pPr>
        <w:pStyle w:val="ListParagraph"/>
        <w:numPr>
          <w:ilvl w:val="0"/>
          <w:numId w:val="5"/>
        </w:numPr>
        <w:spacing w:after="0" w:line="240" w:lineRule="auto"/>
        <w:ind w:left="630" w:hanging="270"/>
        <w:jc w:val="both"/>
        <w:rPr>
          <w:rFonts w:ascii="Times New Roman" w:eastAsia="Times New Roman" w:hAnsi="Times New Roman" w:cs="Times New Roman"/>
          <w:color w:val="000000"/>
          <w:sz w:val="24"/>
          <w:szCs w:val="24"/>
        </w:rPr>
      </w:pPr>
      <w:r w:rsidRPr="00251CC4">
        <w:rPr>
          <w:rFonts w:ascii="Times New Roman" w:eastAsia="Times New Roman" w:hAnsi="Times New Roman" w:cs="Times New Roman"/>
          <w:color w:val="000000"/>
          <w:sz w:val="24"/>
          <w:szCs w:val="24"/>
        </w:rPr>
        <w:t>Parahyangan: Adanya motif karang boma atau stilasi tempat suci pada bagian atas pelawah sebagai simbol perlindungan Tuhan (Putra, 2018).</w:t>
      </w:r>
    </w:p>
    <w:p w14:paraId="4E657DCE" w14:textId="77777777" w:rsidR="00251CC4" w:rsidRDefault="00251CC4" w:rsidP="00DB476F">
      <w:pPr>
        <w:pStyle w:val="ListParagraph"/>
        <w:numPr>
          <w:ilvl w:val="0"/>
          <w:numId w:val="5"/>
        </w:numPr>
        <w:spacing w:after="0" w:line="240" w:lineRule="auto"/>
        <w:ind w:left="630" w:hanging="270"/>
        <w:jc w:val="both"/>
        <w:rPr>
          <w:rFonts w:ascii="Times New Roman" w:eastAsia="Times New Roman" w:hAnsi="Times New Roman" w:cs="Times New Roman"/>
          <w:color w:val="000000"/>
          <w:sz w:val="24"/>
          <w:szCs w:val="24"/>
        </w:rPr>
      </w:pPr>
      <w:r w:rsidRPr="00251CC4">
        <w:rPr>
          <w:rFonts w:ascii="Times New Roman" w:eastAsia="Times New Roman" w:hAnsi="Times New Roman" w:cs="Times New Roman"/>
          <w:color w:val="000000"/>
          <w:sz w:val="24"/>
          <w:szCs w:val="24"/>
        </w:rPr>
        <w:t xml:space="preserve">Pawongan: Bentuk pelawah yang dirancang untuk permainan kelompok (mebarung) mencerminkan semangat </w:t>
      </w:r>
      <w:r w:rsidRPr="00251CC4">
        <w:rPr>
          <w:rFonts w:ascii="Times New Roman" w:eastAsia="Times New Roman" w:hAnsi="Times New Roman" w:cs="Times New Roman"/>
          <w:color w:val="000000"/>
          <w:sz w:val="24"/>
          <w:szCs w:val="24"/>
        </w:rPr>
        <w:lastRenderedPageBreak/>
        <w:t>gotong royong masyarakat Jembrana (Sujana, 2021).</w:t>
      </w:r>
    </w:p>
    <w:p w14:paraId="7FA4F8B5" w14:textId="20CC0842" w:rsidR="00251CC4" w:rsidRDefault="00251CC4" w:rsidP="00DB476F">
      <w:pPr>
        <w:pStyle w:val="ListParagraph"/>
        <w:numPr>
          <w:ilvl w:val="0"/>
          <w:numId w:val="5"/>
        </w:numPr>
        <w:spacing w:after="0" w:line="240" w:lineRule="auto"/>
        <w:ind w:left="630" w:hanging="270"/>
        <w:jc w:val="both"/>
        <w:rPr>
          <w:rFonts w:ascii="Times New Roman" w:eastAsia="Times New Roman" w:hAnsi="Times New Roman" w:cs="Times New Roman"/>
          <w:color w:val="000000"/>
          <w:sz w:val="24"/>
          <w:szCs w:val="24"/>
        </w:rPr>
      </w:pPr>
      <w:r w:rsidRPr="00251CC4">
        <w:rPr>
          <w:rFonts w:ascii="Times New Roman" w:eastAsia="Times New Roman" w:hAnsi="Times New Roman" w:cs="Times New Roman"/>
          <w:color w:val="000000"/>
          <w:sz w:val="24"/>
          <w:szCs w:val="24"/>
        </w:rPr>
        <w:t>Palemahan: Penggunaan material bambu pilihan dan ornamen flora yang mendominasi seluruh permukaan pelawah sebagai bentuk penghormatan terhadap alam lingkungan Jembrana (Saputra, 2022).</w:t>
      </w:r>
    </w:p>
    <w:p w14:paraId="6E268648" w14:textId="77777777" w:rsidR="00251CC4" w:rsidRDefault="00251CC4" w:rsidP="00251CC4">
      <w:pPr>
        <w:spacing w:after="0" w:line="240" w:lineRule="auto"/>
        <w:jc w:val="both"/>
        <w:rPr>
          <w:rFonts w:ascii="Times New Roman" w:eastAsia="Times New Roman" w:hAnsi="Times New Roman" w:cs="Times New Roman"/>
          <w:color w:val="000000"/>
          <w:sz w:val="24"/>
          <w:szCs w:val="24"/>
        </w:rPr>
      </w:pPr>
    </w:p>
    <w:p w14:paraId="465CBC03" w14:textId="7F8A3B1C" w:rsidR="00251CC4" w:rsidRDefault="00251CC4" w:rsidP="00251CC4">
      <w:pPr>
        <w:spacing w:after="0" w:line="240" w:lineRule="auto"/>
        <w:ind w:firstLine="709"/>
        <w:jc w:val="both"/>
        <w:rPr>
          <w:rFonts w:ascii="Times New Roman" w:eastAsia="Times New Roman" w:hAnsi="Times New Roman" w:cs="Times New Roman"/>
          <w:color w:val="000000"/>
          <w:sz w:val="24"/>
          <w:szCs w:val="24"/>
        </w:rPr>
      </w:pPr>
      <w:r w:rsidRPr="00251CC4">
        <w:rPr>
          <w:rFonts w:ascii="Times New Roman" w:eastAsia="Times New Roman" w:hAnsi="Times New Roman" w:cs="Times New Roman"/>
          <w:color w:val="000000"/>
          <w:sz w:val="24"/>
          <w:szCs w:val="24"/>
        </w:rPr>
        <w:t>Tabel 3. Evolusi Simbolisme Ornamen Pelawah</w:t>
      </w:r>
    </w:p>
    <w:p w14:paraId="31FDA725" w14:textId="77777777" w:rsidR="00251CC4" w:rsidRDefault="00251CC4" w:rsidP="00251CC4">
      <w:pPr>
        <w:spacing w:after="0" w:line="240" w:lineRule="auto"/>
        <w:ind w:firstLine="709"/>
        <w:jc w:val="both"/>
        <w:rPr>
          <w:rFonts w:ascii="Times New Roman" w:eastAsia="Times New Roman" w:hAnsi="Times New Roman" w:cs="Times New Roman"/>
          <w:color w:val="000000"/>
          <w:sz w:val="24"/>
          <w:szCs w:val="24"/>
        </w:rPr>
      </w:pPr>
    </w:p>
    <w:tbl>
      <w:tblPr>
        <w:tblStyle w:val="PlainTable2"/>
        <w:tblW w:w="4155" w:type="dxa"/>
        <w:tblInd w:w="709" w:type="dxa"/>
        <w:tblLayout w:type="fixed"/>
        <w:tblLook w:val="04A0" w:firstRow="1" w:lastRow="0" w:firstColumn="1" w:lastColumn="0" w:noHBand="0" w:noVBand="1"/>
      </w:tblPr>
      <w:tblGrid>
        <w:gridCol w:w="1451"/>
        <w:gridCol w:w="1536"/>
        <w:gridCol w:w="1168"/>
      </w:tblGrid>
      <w:tr w:rsidR="00251CC4" w:rsidRPr="00251CC4" w14:paraId="262AAD42" w14:textId="77777777" w:rsidTr="00DB476F">
        <w:trPr>
          <w:cnfStyle w:val="100000000000" w:firstRow="1" w:lastRow="0" w:firstColumn="0" w:lastColumn="0" w:oddVBand="0" w:evenVBand="0" w:oddHBand="0"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1451" w:type="dxa"/>
            <w:hideMark/>
          </w:tcPr>
          <w:p w14:paraId="7F20ACD0" w14:textId="77777777" w:rsidR="00251CC4" w:rsidRPr="00251CC4" w:rsidRDefault="00251CC4" w:rsidP="00DB476F">
            <w:pPr>
              <w:ind w:left="-817"/>
              <w:rPr>
                <w:rFonts w:ascii="Times New Roman" w:eastAsia="Times New Roman" w:hAnsi="Times New Roman" w:cs="Times New Roman"/>
                <w:sz w:val="24"/>
                <w:szCs w:val="24"/>
                <w:lang w:val="en-ID"/>
              </w:rPr>
            </w:pPr>
            <w:r w:rsidRPr="00251CC4">
              <w:rPr>
                <w:rFonts w:ascii="Times New Roman" w:eastAsia="Times New Roman" w:hAnsi="Times New Roman" w:cs="Times New Roman"/>
                <w:sz w:val="24"/>
                <w:szCs w:val="24"/>
                <w:lang w:val="en-ID"/>
              </w:rPr>
              <w:t>Dimensi Analisis</w:t>
            </w:r>
          </w:p>
        </w:tc>
        <w:tc>
          <w:tcPr>
            <w:tcW w:w="1536" w:type="dxa"/>
            <w:hideMark/>
          </w:tcPr>
          <w:p w14:paraId="2392B04F" w14:textId="77777777" w:rsidR="00251CC4" w:rsidRPr="00251CC4" w:rsidRDefault="00251CC4" w:rsidP="00DB476F">
            <w:pPr>
              <w:ind w:left="-14" w:firstLine="14"/>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ID"/>
              </w:rPr>
            </w:pPr>
            <w:r w:rsidRPr="00251CC4">
              <w:rPr>
                <w:rFonts w:ascii="Times New Roman" w:eastAsia="Times New Roman" w:hAnsi="Times New Roman" w:cs="Times New Roman"/>
                <w:sz w:val="24"/>
                <w:szCs w:val="24"/>
                <w:lang w:val="en-ID"/>
              </w:rPr>
              <w:t>Ornamen Klasik (Pre-1990an)</w:t>
            </w:r>
          </w:p>
        </w:tc>
        <w:tc>
          <w:tcPr>
            <w:tcW w:w="1168" w:type="dxa"/>
            <w:hideMark/>
          </w:tcPr>
          <w:p w14:paraId="4D8298BF" w14:textId="77777777" w:rsidR="00251CC4" w:rsidRPr="00251CC4" w:rsidRDefault="00251CC4" w:rsidP="00251CC4">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ID"/>
              </w:rPr>
            </w:pPr>
            <w:r w:rsidRPr="00251CC4">
              <w:rPr>
                <w:rFonts w:ascii="Times New Roman" w:eastAsia="Times New Roman" w:hAnsi="Times New Roman" w:cs="Times New Roman"/>
                <w:sz w:val="24"/>
                <w:szCs w:val="24"/>
                <w:lang w:val="en-ID"/>
              </w:rPr>
              <w:t>Ornamen Modern (Pasca-2000an)</w:t>
            </w:r>
          </w:p>
        </w:tc>
      </w:tr>
      <w:tr w:rsidR="00251CC4" w:rsidRPr="00251CC4" w14:paraId="4B70BE7E" w14:textId="77777777" w:rsidTr="00DB476F">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1451" w:type="dxa"/>
            <w:hideMark/>
          </w:tcPr>
          <w:p w14:paraId="4E457699" w14:textId="77777777" w:rsidR="00251CC4" w:rsidRPr="00251CC4" w:rsidRDefault="00251CC4" w:rsidP="00251CC4">
            <w:pPr>
              <w:rPr>
                <w:rFonts w:ascii="Times New Roman" w:eastAsia="Times New Roman" w:hAnsi="Times New Roman" w:cs="Times New Roman"/>
                <w:sz w:val="24"/>
                <w:szCs w:val="24"/>
                <w:lang w:val="en-ID"/>
              </w:rPr>
            </w:pPr>
            <w:r w:rsidRPr="00251CC4">
              <w:rPr>
                <w:rFonts w:ascii="Times New Roman" w:eastAsia="Times New Roman" w:hAnsi="Times New Roman" w:cs="Times New Roman"/>
                <w:sz w:val="24"/>
                <w:szCs w:val="24"/>
                <w:lang w:val="en-ID"/>
              </w:rPr>
              <w:t>Teknik Ukir</w:t>
            </w:r>
          </w:p>
        </w:tc>
        <w:tc>
          <w:tcPr>
            <w:tcW w:w="1536" w:type="dxa"/>
            <w:hideMark/>
          </w:tcPr>
          <w:p w14:paraId="59E39935" w14:textId="77777777" w:rsidR="00251CC4" w:rsidRPr="00251CC4" w:rsidRDefault="00251CC4" w:rsidP="00251C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ID"/>
              </w:rPr>
            </w:pPr>
            <w:r w:rsidRPr="00251CC4">
              <w:rPr>
                <w:rFonts w:ascii="Times New Roman" w:eastAsia="Times New Roman" w:hAnsi="Times New Roman" w:cs="Times New Roman"/>
                <w:sz w:val="24"/>
                <w:szCs w:val="24"/>
                <w:lang w:val="en-ID"/>
              </w:rPr>
              <w:t>Tradisional, Pahat Dalam</w:t>
            </w:r>
          </w:p>
        </w:tc>
        <w:tc>
          <w:tcPr>
            <w:tcW w:w="1168" w:type="dxa"/>
            <w:hideMark/>
          </w:tcPr>
          <w:p w14:paraId="0B7966FD" w14:textId="77777777" w:rsidR="00251CC4" w:rsidRPr="00251CC4" w:rsidRDefault="00251CC4" w:rsidP="00251C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ID"/>
              </w:rPr>
            </w:pPr>
            <w:r w:rsidRPr="00251CC4">
              <w:rPr>
                <w:rFonts w:ascii="Times New Roman" w:eastAsia="Times New Roman" w:hAnsi="Times New Roman" w:cs="Times New Roman"/>
                <w:sz w:val="24"/>
                <w:szCs w:val="24"/>
                <w:lang w:val="en-ID"/>
              </w:rPr>
              <w:t>Kombinasi Pahat dan Airbrush</w:t>
            </w:r>
          </w:p>
        </w:tc>
      </w:tr>
      <w:tr w:rsidR="00251CC4" w:rsidRPr="00251CC4" w14:paraId="0C5B969F" w14:textId="77777777" w:rsidTr="00DB476F">
        <w:trPr>
          <w:trHeight w:val="292"/>
        </w:trPr>
        <w:tc>
          <w:tcPr>
            <w:cnfStyle w:val="001000000000" w:firstRow="0" w:lastRow="0" w:firstColumn="1" w:lastColumn="0" w:oddVBand="0" w:evenVBand="0" w:oddHBand="0" w:evenHBand="0" w:firstRowFirstColumn="0" w:firstRowLastColumn="0" w:lastRowFirstColumn="0" w:lastRowLastColumn="0"/>
            <w:tcW w:w="1451" w:type="dxa"/>
            <w:hideMark/>
          </w:tcPr>
          <w:p w14:paraId="3F48C5A9" w14:textId="77777777" w:rsidR="00251CC4" w:rsidRPr="00251CC4" w:rsidRDefault="00251CC4" w:rsidP="00251CC4">
            <w:pPr>
              <w:rPr>
                <w:rFonts w:ascii="Times New Roman" w:eastAsia="Times New Roman" w:hAnsi="Times New Roman" w:cs="Times New Roman"/>
                <w:sz w:val="24"/>
                <w:szCs w:val="24"/>
                <w:lang w:val="en-ID"/>
              </w:rPr>
            </w:pPr>
            <w:r w:rsidRPr="00251CC4">
              <w:rPr>
                <w:rFonts w:ascii="Times New Roman" w:eastAsia="Times New Roman" w:hAnsi="Times New Roman" w:cs="Times New Roman"/>
                <w:sz w:val="24"/>
                <w:szCs w:val="24"/>
                <w:lang w:val="en-ID"/>
              </w:rPr>
              <w:t>Material Finishing</w:t>
            </w:r>
          </w:p>
        </w:tc>
        <w:tc>
          <w:tcPr>
            <w:tcW w:w="1536" w:type="dxa"/>
            <w:hideMark/>
          </w:tcPr>
          <w:p w14:paraId="65D3AEB9" w14:textId="77777777" w:rsidR="00251CC4" w:rsidRPr="00251CC4" w:rsidRDefault="00251CC4" w:rsidP="00251C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ID"/>
              </w:rPr>
            </w:pPr>
            <w:r w:rsidRPr="00251CC4">
              <w:rPr>
                <w:rFonts w:ascii="Times New Roman" w:eastAsia="Times New Roman" w:hAnsi="Times New Roman" w:cs="Times New Roman"/>
                <w:sz w:val="24"/>
                <w:szCs w:val="24"/>
                <w:lang w:val="en-ID"/>
              </w:rPr>
              <w:t>Natural/Plitur</w:t>
            </w:r>
          </w:p>
        </w:tc>
        <w:tc>
          <w:tcPr>
            <w:tcW w:w="1168" w:type="dxa"/>
            <w:hideMark/>
          </w:tcPr>
          <w:p w14:paraId="04E2D03E" w14:textId="77777777" w:rsidR="00251CC4" w:rsidRPr="00251CC4" w:rsidRDefault="00251CC4" w:rsidP="00251C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ID"/>
              </w:rPr>
            </w:pPr>
            <w:r w:rsidRPr="00251CC4">
              <w:rPr>
                <w:rFonts w:ascii="Times New Roman" w:eastAsia="Times New Roman" w:hAnsi="Times New Roman" w:cs="Times New Roman"/>
                <w:sz w:val="24"/>
                <w:szCs w:val="24"/>
                <w:lang w:val="en-ID"/>
              </w:rPr>
              <w:t>Prada Emas dan Warna Kontras</w:t>
            </w:r>
          </w:p>
        </w:tc>
      </w:tr>
      <w:tr w:rsidR="00251CC4" w:rsidRPr="00251CC4" w14:paraId="4775FC22" w14:textId="77777777" w:rsidTr="00DB476F">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1451" w:type="dxa"/>
            <w:hideMark/>
          </w:tcPr>
          <w:p w14:paraId="30ADF8CD" w14:textId="77777777" w:rsidR="00251CC4" w:rsidRPr="00251CC4" w:rsidRDefault="00251CC4" w:rsidP="00251CC4">
            <w:pPr>
              <w:rPr>
                <w:rFonts w:ascii="Times New Roman" w:eastAsia="Times New Roman" w:hAnsi="Times New Roman" w:cs="Times New Roman"/>
                <w:sz w:val="24"/>
                <w:szCs w:val="24"/>
                <w:lang w:val="en-ID"/>
              </w:rPr>
            </w:pPr>
            <w:r w:rsidRPr="00251CC4">
              <w:rPr>
                <w:rFonts w:ascii="Times New Roman" w:eastAsia="Times New Roman" w:hAnsi="Times New Roman" w:cs="Times New Roman"/>
                <w:sz w:val="24"/>
                <w:szCs w:val="24"/>
                <w:lang w:val="en-ID"/>
              </w:rPr>
              <w:t>Fokus Motif</w:t>
            </w:r>
          </w:p>
        </w:tc>
        <w:tc>
          <w:tcPr>
            <w:tcW w:w="1536" w:type="dxa"/>
            <w:hideMark/>
          </w:tcPr>
          <w:p w14:paraId="1D2E9C4D" w14:textId="77777777" w:rsidR="00251CC4" w:rsidRPr="00251CC4" w:rsidRDefault="00251CC4" w:rsidP="00251C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ID"/>
              </w:rPr>
            </w:pPr>
            <w:r w:rsidRPr="00251CC4">
              <w:rPr>
                <w:rFonts w:ascii="Times New Roman" w:eastAsia="Times New Roman" w:hAnsi="Times New Roman" w:cs="Times New Roman"/>
                <w:sz w:val="24"/>
                <w:szCs w:val="24"/>
                <w:lang w:val="en-ID"/>
              </w:rPr>
              <w:t>Stilasi Daun dan Bunga</w:t>
            </w:r>
          </w:p>
        </w:tc>
        <w:tc>
          <w:tcPr>
            <w:tcW w:w="1168" w:type="dxa"/>
            <w:hideMark/>
          </w:tcPr>
          <w:p w14:paraId="202F08EC" w14:textId="77777777" w:rsidR="00251CC4" w:rsidRPr="00251CC4" w:rsidRDefault="00251CC4" w:rsidP="00251C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ID"/>
              </w:rPr>
            </w:pPr>
            <w:r w:rsidRPr="00251CC4">
              <w:rPr>
                <w:rFonts w:ascii="Times New Roman" w:eastAsia="Times New Roman" w:hAnsi="Times New Roman" w:cs="Times New Roman"/>
                <w:sz w:val="24"/>
                <w:szCs w:val="24"/>
                <w:lang w:val="en-ID"/>
              </w:rPr>
              <w:t>Figuratif (Wajah Tokoh/Hewan)</w:t>
            </w:r>
          </w:p>
        </w:tc>
      </w:tr>
      <w:tr w:rsidR="00251CC4" w:rsidRPr="00251CC4" w14:paraId="432A4D2D" w14:textId="77777777" w:rsidTr="00DB476F">
        <w:trPr>
          <w:trHeight w:val="292"/>
        </w:trPr>
        <w:tc>
          <w:tcPr>
            <w:cnfStyle w:val="001000000000" w:firstRow="0" w:lastRow="0" w:firstColumn="1" w:lastColumn="0" w:oddVBand="0" w:evenVBand="0" w:oddHBand="0" w:evenHBand="0" w:firstRowFirstColumn="0" w:firstRowLastColumn="0" w:lastRowFirstColumn="0" w:lastRowLastColumn="0"/>
            <w:tcW w:w="1451" w:type="dxa"/>
            <w:hideMark/>
          </w:tcPr>
          <w:p w14:paraId="14567940" w14:textId="77777777" w:rsidR="00251CC4" w:rsidRPr="00251CC4" w:rsidRDefault="00251CC4" w:rsidP="00251CC4">
            <w:pPr>
              <w:rPr>
                <w:rFonts w:ascii="Times New Roman" w:eastAsia="Times New Roman" w:hAnsi="Times New Roman" w:cs="Times New Roman"/>
                <w:sz w:val="24"/>
                <w:szCs w:val="24"/>
                <w:lang w:val="en-ID"/>
              </w:rPr>
            </w:pPr>
            <w:r w:rsidRPr="00251CC4">
              <w:rPr>
                <w:rFonts w:ascii="Times New Roman" w:eastAsia="Times New Roman" w:hAnsi="Times New Roman" w:cs="Times New Roman"/>
                <w:sz w:val="24"/>
                <w:szCs w:val="24"/>
                <w:lang w:val="en-ID"/>
              </w:rPr>
              <w:t>Fungsi Visual</w:t>
            </w:r>
          </w:p>
        </w:tc>
        <w:tc>
          <w:tcPr>
            <w:tcW w:w="1536" w:type="dxa"/>
            <w:hideMark/>
          </w:tcPr>
          <w:p w14:paraId="54763802" w14:textId="77777777" w:rsidR="00251CC4" w:rsidRPr="00251CC4" w:rsidRDefault="00251CC4" w:rsidP="00251C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ID"/>
              </w:rPr>
            </w:pPr>
            <w:r w:rsidRPr="00251CC4">
              <w:rPr>
                <w:rFonts w:ascii="Times New Roman" w:eastAsia="Times New Roman" w:hAnsi="Times New Roman" w:cs="Times New Roman"/>
                <w:sz w:val="24"/>
                <w:szCs w:val="24"/>
                <w:lang w:val="en-ID"/>
              </w:rPr>
              <w:t>Sakral dan Ritual</w:t>
            </w:r>
          </w:p>
        </w:tc>
        <w:tc>
          <w:tcPr>
            <w:tcW w:w="1168" w:type="dxa"/>
            <w:hideMark/>
          </w:tcPr>
          <w:p w14:paraId="564F8190" w14:textId="77777777" w:rsidR="00251CC4" w:rsidRPr="00251CC4" w:rsidRDefault="00251CC4" w:rsidP="00251C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ID"/>
              </w:rPr>
            </w:pPr>
            <w:r w:rsidRPr="00251CC4">
              <w:rPr>
                <w:rFonts w:ascii="Times New Roman" w:eastAsia="Times New Roman" w:hAnsi="Times New Roman" w:cs="Times New Roman"/>
                <w:sz w:val="24"/>
                <w:szCs w:val="24"/>
                <w:lang w:val="en-ID"/>
              </w:rPr>
              <w:t>Estetika Pertunjukan dan Kompetisi</w:t>
            </w:r>
          </w:p>
        </w:tc>
      </w:tr>
    </w:tbl>
    <w:p w14:paraId="48CFF07C" w14:textId="280EEBA4" w:rsidR="00251CC4" w:rsidRDefault="00251CC4" w:rsidP="00251CC4">
      <w:pPr>
        <w:spacing w:after="0" w:line="240" w:lineRule="auto"/>
        <w:ind w:firstLine="709"/>
        <w:jc w:val="both"/>
        <w:rPr>
          <w:rFonts w:ascii="Times New Roman" w:eastAsia="Times New Roman" w:hAnsi="Times New Roman" w:cs="Times New Roman"/>
          <w:color w:val="000000"/>
          <w:sz w:val="24"/>
          <w:szCs w:val="24"/>
        </w:rPr>
      </w:pPr>
      <w:r w:rsidRPr="00251CC4">
        <w:rPr>
          <w:rFonts w:ascii="Times New Roman" w:eastAsia="Times New Roman" w:hAnsi="Times New Roman" w:cs="Times New Roman"/>
          <w:color w:val="000000"/>
          <w:sz w:val="24"/>
          <w:szCs w:val="24"/>
        </w:rPr>
        <w:t>Berdasarkan Aristha (2022) &amp; Nugraha (2024)</w:t>
      </w:r>
    </w:p>
    <w:p w14:paraId="287D7110" w14:textId="77777777" w:rsidR="007F715B" w:rsidRDefault="007F715B" w:rsidP="00251CC4">
      <w:pPr>
        <w:spacing w:after="0" w:line="240" w:lineRule="auto"/>
        <w:ind w:firstLine="709"/>
        <w:jc w:val="both"/>
        <w:rPr>
          <w:rFonts w:ascii="Times New Roman" w:eastAsia="Times New Roman" w:hAnsi="Times New Roman" w:cs="Times New Roman"/>
          <w:color w:val="000000"/>
          <w:sz w:val="24"/>
          <w:szCs w:val="24"/>
        </w:rPr>
      </w:pPr>
    </w:p>
    <w:p w14:paraId="792B23B4" w14:textId="77777777" w:rsidR="006B0B9D" w:rsidRDefault="007F715B" w:rsidP="006B0B9D">
      <w:pPr>
        <w:spacing w:after="0" w:line="240" w:lineRule="auto"/>
        <w:ind w:firstLine="709"/>
        <w:jc w:val="both"/>
        <w:rPr>
          <w:rFonts w:ascii="Times New Roman" w:eastAsia="Times New Roman" w:hAnsi="Times New Roman" w:cs="Times New Roman"/>
          <w:color w:val="000000"/>
          <w:sz w:val="24"/>
          <w:szCs w:val="24"/>
        </w:rPr>
      </w:pPr>
      <w:r w:rsidRPr="007F715B">
        <w:rPr>
          <w:rFonts w:ascii="Times New Roman" w:eastAsia="Times New Roman" w:hAnsi="Times New Roman" w:cs="Times New Roman"/>
          <w:color w:val="000000"/>
          <w:sz w:val="24"/>
          <w:szCs w:val="24"/>
        </w:rPr>
        <w:t>Perubahan elemen visual pada pelawah Jegog dari masa klasik ke modern sebagaimana tercantum dalam Tabel 3, menunjukkan adanya pergeseran paradigma fungsi seni dalam masyarakat Jembrana. Berdasarkan data tersebut, analisis dapat diuraikan sebagai berikut:</w:t>
      </w:r>
    </w:p>
    <w:p w14:paraId="426ED5F7" w14:textId="77777777" w:rsidR="006B0B9D" w:rsidRDefault="007F715B" w:rsidP="006B0B9D">
      <w:pPr>
        <w:pStyle w:val="ListParagraph"/>
        <w:numPr>
          <w:ilvl w:val="0"/>
          <w:numId w:val="7"/>
        </w:numPr>
        <w:spacing w:after="0" w:line="240" w:lineRule="auto"/>
        <w:ind w:left="1134" w:hanging="425"/>
        <w:jc w:val="both"/>
        <w:rPr>
          <w:rFonts w:ascii="Times New Roman" w:eastAsia="Times New Roman" w:hAnsi="Times New Roman" w:cs="Times New Roman"/>
          <w:color w:val="000000"/>
          <w:sz w:val="24"/>
          <w:szCs w:val="24"/>
        </w:rPr>
      </w:pPr>
      <w:r w:rsidRPr="006B0B9D">
        <w:rPr>
          <w:rFonts w:ascii="Times New Roman" w:eastAsia="Times New Roman" w:hAnsi="Times New Roman" w:cs="Times New Roman"/>
          <w:color w:val="000000"/>
          <w:sz w:val="24"/>
          <w:szCs w:val="24"/>
        </w:rPr>
        <w:t>Transformasi Teknik dan Material: Dari Organik ke Estetika Tinggi</w:t>
      </w:r>
    </w:p>
    <w:p w14:paraId="215C1978" w14:textId="08C681D1" w:rsidR="007F715B" w:rsidRPr="006B0B9D" w:rsidRDefault="007F715B" w:rsidP="006B0B9D">
      <w:pPr>
        <w:pStyle w:val="ListParagraph"/>
        <w:spacing w:after="0" w:line="240" w:lineRule="auto"/>
        <w:ind w:left="709" w:firstLine="425"/>
        <w:jc w:val="both"/>
        <w:rPr>
          <w:rFonts w:ascii="Times New Roman" w:eastAsia="Times New Roman" w:hAnsi="Times New Roman" w:cs="Times New Roman"/>
          <w:color w:val="000000"/>
          <w:sz w:val="24"/>
          <w:szCs w:val="24"/>
        </w:rPr>
      </w:pPr>
      <w:r w:rsidRPr="006B0B9D">
        <w:rPr>
          <w:rFonts w:ascii="Times New Roman" w:eastAsia="Times New Roman" w:hAnsi="Times New Roman" w:cs="Times New Roman"/>
          <w:color w:val="000000"/>
          <w:sz w:val="24"/>
          <w:szCs w:val="24"/>
        </w:rPr>
        <w:t>Pada masa klasik (Pre-1990an), teknik pahat dalam dan penggunaan finishing natural (plitur) menunjukkan keterikatan yang kuat pada material organik. Aristha (2022) berpendapat bahwa kesederhanaan ini mencerminkan fungsi Jegog yang awalnya tumbuh di lingkungan agraris sebagai hiburan petani setelah panen. Namun, pada era modern, penggunaan airbrush dan prada emas menandai masuknya pengaruh teknologi dan modernitas. Warna kontras dan emas bukan sekadar hiasan, melainkan simbol "prestise" dan upaya untuk membuat instrumen Jegog terlihat mencolok di panggung pertunjukan yang besar.</w:t>
      </w:r>
    </w:p>
    <w:p w14:paraId="5AC86EA4" w14:textId="572B13CC" w:rsidR="007F715B" w:rsidRPr="007F715B" w:rsidRDefault="007F715B" w:rsidP="006B0B9D">
      <w:pPr>
        <w:pStyle w:val="ListParagraph"/>
        <w:numPr>
          <w:ilvl w:val="0"/>
          <w:numId w:val="7"/>
        </w:numPr>
        <w:spacing w:after="0" w:line="240" w:lineRule="auto"/>
        <w:ind w:left="1134" w:hanging="425"/>
        <w:jc w:val="both"/>
        <w:rPr>
          <w:rFonts w:ascii="Times New Roman" w:eastAsia="Times New Roman" w:hAnsi="Times New Roman" w:cs="Times New Roman"/>
          <w:color w:val="000000"/>
          <w:sz w:val="24"/>
          <w:szCs w:val="24"/>
        </w:rPr>
      </w:pPr>
      <w:r w:rsidRPr="007F715B">
        <w:rPr>
          <w:rFonts w:ascii="Times New Roman" w:eastAsia="Times New Roman" w:hAnsi="Times New Roman" w:cs="Times New Roman"/>
          <w:color w:val="000000"/>
          <w:sz w:val="24"/>
          <w:szCs w:val="24"/>
        </w:rPr>
        <w:t>Pergeseran Fokus Motif: Dari Simbol Alam ke Personifikasi Identitas</w:t>
      </w:r>
    </w:p>
    <w:p w14:paraId="564964EA" w14:textId="77777777" w:rsidR="007F715B" w:rsidRDefault="007F715B" w:rsidP="00DB476F">
      <w:pPr>
        <w:spacing w:after="0" w:line="240" w:lineRule="auto"/>
        <w:ind w:left="90" w:right="-90" w:firstLine="1044"/>
        <w:jc w:val="both"/>
        <w:rPr>
          <w:rFonts w:ascii="Times New Roman" w:eastAsia="Times New Roman" w:hAnsi="Times New Roman" w:cs="Times New Roman"/>
          <w:color w:val="000000"/>
          <w:sz w:val="24"/>
          <w:szCs w:val="24"/>
        </w:rPr>
      </w:pPr>
      <w:r w:rsidRPr="007F715B">
        <w:rPr>
          <w:rFonts w:ascii="Times New Roman" w:eastAsia="Times New Roman" w:hAnsi="Times New Roman" w:cs="Times New Roman"/>
          <w:color w:val="000000"/>
          <w:sz w:val="24"/>
          <w:szCs w:val="24"/>
        </w:rPr>
        <w:t>Fokus motif yang awalnya berupa stilasi daun dan bunga (klasik) mewakili harmoni dengan alam (kosmologi). Sebaliknya, munculnya motif figuratif seperti wajah tokoh atau hewan (kerbau/naga) secara eksplisit pada era modern menunjukkan keinginan masyarakat Jembrana untuk mempersonifikasikan identitas mereka. Nugraha (2024) menegaskan bahwa kemunculan figur hewan secara tiga dimensi pada pelawah modern berfungsi sebagai ikonografi yang lebih mudah dikenali secara instan oleh publik global sebagai ciri khas Jembrana, sekaligus mempertegas kesan maskulinitas yang menjadi jiwa kesenian ini.</w:t>
      </w:r>
    </w:p>
    <w:p w14:paraId="252EE0B3" w14:textId="535380B1" w:rsidR="007F715B" w:rsidRPr="007F715B" w:rsidRDefault="007F715B" w:rsidP="00DB476F">
      <w:pPr>
        <w:pStyle w:val="ListParagraph"/>
        <w:numPr>
          <w:ilvl w:val="0"/>
          <w:numId w:val="7"/>
        </w:numPr>
        <w:spacing w:after="0" w:line="240" w:lineRule="auto"/>
        <w:ind w:left="360" w:hanging="425"/>
        <w:jc w:val="both"/>
        <w:rPr>
          <w:rFonts w:ascii="Times New Roman" w:eastAsia="Times New Roman" w:hAnsi="Times New Roman" w:cs="Times New Roman"/>
          <w:color w:val="000000"/>
          <w:sz w:val="24"/>
          <w:szCs w:val="24"/>
        </w:rPr>
      </w:pPr>
      <w:r w:rsidRPr="007F715B">
        <w:rPr>
          <w:rFonts w:ascii="Times New Roman" w:eastAsia="Times New Roman" w:hAnsi="Times New Roman" w:cs="Times New Roman"/>
          <w:color w:val="000000"/>
          <w:sz w:val="24"/>
          <w:szCs w:val="24"/>
        </w:rPr>
        <w:t>Fungsi Visual: Reorientasi dari Ritual ke Kompetisi</w:t>
      </w:r>
    </w:p>
    <w:p w14:paraId="6F9B9955" w14:textId="77777777" w:rsidR="006B0B9D" w:rsidRDefault="007F715B" w:rsidP="00DB476F">
      <w:pPr>
        <w:spacing w:after="0" w:line="240" w:lineRule="auto"/>
        <w:ind w:firstLine="425"/>
        <w:jc w:val="both"/>
        <w:rPr>
          <w:rFonts w:ascii="Times New Roman" w:eastAsia="Times New Roman" w:hAnsi="Times New Roman" w:cs="Times New Roman"/>
          <w:color w:val="000000"/>
          <w:sz w:val="24"/>
          <w:szCs w:val="24"/>
        </w:rPr>
      </w:pPr>
      <w:r w:rsidRPr="007F715B">
        <w:rPr>
          <w:rFonts w:ascii="Times New Roman" w:eastAsia="Times New Roman" w:hAnsi="Times New Roman" w:cs="Times New Roman"/>
          <w:color w:val="000000"/>
          <w:sz w:val="24"/>
          <w:szCs w:val="24"/>
        </w:rPr>
        <w:t xml:space="preserve">Transisi fungsi dari "Sakral dan Ritual" menjadi "Estetika Pertunjukan dan </w:t>
      </w:r>
      <w:r w:rsidRPr="007F715B">
        <w:rPr>
          <w:rFonts w:ascii="Times New Roman" w:eastAsia="Times New Roman" w:hAnsi="Times New Roman" w:cs="Times New Roman"/>
          <w:color w:val="000000"/>
          <w:sz w:val="24"/>
          <w:szCs w:val="24"/>
        </w:rPr>
        <w:lastRenderedPageBreak/>
        <w:t>Kompetisi" adalah poin krusial dalam evolusi ini.</w:t>
      </w:r>
    </w:p>
    <w:p w14:paraId="2583BF28" w14:textId="77777777" w:rsidR="006B0B9D" w:rsidRDefault="007F715B" w:rsidP="00DB476F">
      <w:pPr>
        <w:pStyle w:val="ListParagraph"/>
        <w:numPr>
          <w:ilvl w:val="0"/>
          <w:numId w:val="8"/>
        </w:numPr>
        <w:spacing w:after="0" w:line="240" w:lineRule="auto"/>
        <w:ind w:left="0"/>
        <w:jc w:val="both"/>
        <w:rPr>
          <w:rFonts w:ascii="Times New Roman" w:eastAsia="Times New Roman" w:hAnsi="Times New Roman" w:cs="Times New Roman"/>
          <w:color w:val="000000"/>
          <w:sz w:val="24"/>
          <w:szCs w:val="24"/>
        </w:rPr>
      </w:pPr>
      <w:r w:rsidRPr="006B0B9D">
        <w:rPr>
          <w:rFonts w:ascii="Times New Roman" w:eastAsia="Times New Roman" w:hAnsi="Times New Roman" w:cs="Times New Roman"/>
          <w:color w:val="000000"/>
          <w:sz w:val="24"/>
          <w:szCs w:val="24"/>
        </w:rPr>
        <w:t>Klasik: Ornamen berfungsi untuk memberikan "ruh" pada instrumen agar sejalan dengan nilai-nilai spiritual masyarakat setempat.</w:t>
      </w:r>
    </w:p>
    <w:p w14:paraId="495CDCA5" w14:textId="4E5B7426" w:rsidR="007F715B" w:rsidRPr="006B0B9D" w:rsidRDefault="007F715B" w:rsidP="00DB476F">
      <w:pPr>
        <w:pStyle w:val="ListParagraph"/>
        <w:numPr>
          <w:ilvl w:val="0"/>
          <w:numId w:val="8"/>
        </w:numPr>
        <w:spacing w:after="0" w:line="240" w:lineRule="auto"/>
        <w:ind w:left="0"/>
        <w:jc w:val="both"/>
        <w:rPr>
          <w:rFonts w:ascii="Times New Roman" w:eastAsia="Times New Roman" w:hAnsi="Times New Roman" w:cs="Times New Roman"/>
          <w:color w:val="000000"/>
          <w:sz w:val="24"/>
          <w:szCs w:val="24"/>
        </w:rPr>
      </w:pPr>
      <w:r w:rsidRPr="006B0B9D">
        <w:rPr>
          <w:rFonts w:ascii="Times New Roman" w:eastAsia="Times New Roman" w:hAnsi="Times New Roman" w:cs="Times New Roman"/>
          <w:color w:val="000000"/>
          <w:sz w:val="24"/>
          <w:szCs w:val="24"/>
        </w:rPr>
        <w:t>Modern: Ornamen menjadi senjata dalam Jegog Mebarung. Estetika yang megah digunakan untuk membangun wibawa (taksu) sanggar di hadapan penonton dan lawan.</w:t>
      </w:r>
    </w:p>
    <w:p w14:paraId="68171E4C" w14:textId="5900616E" w:rsidR="007F715B" w:rsidRDefault="007F715B" w:rsidP="00DB476F">
      <w:pPr>
        <w:spacing w:after="0" w:line="240" w:lineRule="auto"/>
        <w:ind w:firstLine="709"/>
        <w:jc w:val="both"/>
        <w:rPr>
          <w:rFonts w:ascii="Times New Roman" w:eastAsia="Times New Roman" w:hAnsi="Times New Roman" w:cs="Times New Roman"/>
          <w:color w:val="000000"/>
          <w:sz w:val="24"/>
          <w:szCs w:val="24"/>
        </w:rPr>
      </w:pPr>
      <w:r w:rsidRPr="007F715B">
        <w:rPr>
          <w:rFonts w:ascii="Times New Roman" w:eastAsia="Times New Roman" w:hAnsi="Times New Roman" w:cs="Times New Roman"/>
          <w:color w:val="000000"/>
          <w:sz w:val="24"/>
          <w:szCs w:val="24"/>
        </w:rPr>
        <w:t>Sintesis dari pemikiran Aristha (2022) dan Nugraha (2024) menunjukkan bahwa evolusi ini adalah bentuk adaptasi budaya. Masyarakat Jembrana tidak meninggalkan tradisinya, melainkan "mempercantik" identitas tersebut agar tetap relevan dan memiliki daya saing di tengah industri pariwisata dan festival budaya modern di Bali.</w:t>
      </w:r>
    </w:p>
    <w:p w14:paraId="18BC4137" w14:textId="77777777" w:rsidR="007F715B" w:rsidRPr="007F715B" w:rsidRDefault="007F715B" w:rsidP="00DB476F">
      <w:pPr>
        <w:spacing w:after="0" w:line="240" w:lineRule="auto"/>
        <w:jc w:val="both"/>
        <w:rPr>
          <w:rFonts w:ascii="Times New Roman" w:eastAsia="Times New Roman" w:hAnsi="Times New Roman" w:cs="Times New Roman"/>
          <w:color w:val="000000"/>
          <w:sz w:val="24"/>
          <w:szCs w:val="24"/>
        </w:rPr>
      </w:pPr>
    </w:p>
    <w:p w14:paraId="091E9E1F" w14:textId="77777777" w:rsidR="007F715B" w:rsidRPr="007F715B" w:rsidRDefault="007F715B" w:rsidP="007F715B">
      <w:pPr>
        <w:spacing w:after="0" w:line="240" w:lineRule="auto"/>
        <w:ind w:firstLine="720"/>
        <w:jc w:val="both"/>
        <w:rPr>
          <w:rFonts w:ascii="Times New Roman" w:eastAsia="Times New Roman" w:hAnsi="Times New Roman" w:cs="Times New Roman"/>
          <w:color w:val="000000"/>
          <w:sz w:val="24"/>
          <w:szCs w:val="24"/>
        </w:rPr>
      </w:pPr>
      <w:r w:rsidRPr="007F715B">
        <w:rPr>
          <w:rFonts w:ascii="Times New Roman" w:eastAsia="Times New Roman" w:hAnsi="Times New Roman" w:cs="Times New Roman"/>
          <w:color w:val="000000"/>
          <w:sz w:val="24"/>
          <w:szCs w:val="24"/>
        </w:rPr>
        <w:t>Pernyataan ini sejalan dengan teori Sastro (2020) yang menyatakan bahwa estetika suatu daerah dipengaruhi oleh topografi dan karakter sosialnya. Jembrana yang merupakan daerah pesisir dan agraris membentuk mentalitas masyarakat yang lugas, yang kemudian terproyeksi dalam bentuk visual ornamen yang tegas dan tidak terlalu banyak menggunakan detail "ishen-ishen" (hiasan kecil) yang rumit.</w:t>
      </w:r>
    </w:p>
    <w:p w14:paraId="76A4B525" w14:textId="77777777" w:rsidR="007F715B" w:rsidRPr="007F715B" w:rsidRDefault="007F715B" w:rsidP="007F715B">
      <w:pPr>
        <w:spacing w:after="0" w:line="240" w:lineRule="auto"/>
        <w:ind w:firstLine="720"/>
        <w:jc w:val="both"/>
        <w:rPr>
          <w:rFonts w:ascii="Times New Roman" w:eastAsia="Times New Roman" w:hAnsi="Times New Roman" w:cs="Times New Roman"/>
          <w:color w:val="000000"/>
          <w:sz w:val="24"/>
          <w:szCs w:val="24"/>
        </w:rPr>
      </w:pPr>
    </w:p>
    <w:p w14:paraId="27C63AE3" w14:textId="30D3B215" w:rsidR="007F715B" w:rsidRPr="007F715B" w:rsidRDefault="007F715B" w:rsidP="007F722D">
      <w:pPr>
        <w:pStyle w:val="ListParagraph"/>
        <w:numPr>
          <w:ilvl w:val="1"/>
          <w:numId w:val="12"/>
        </w:numPr>
        <w:spacing w:after="0" w:line="240" w:lineRule="auto"/>
        <w:ind w:left="360" w:hanging="270"/>
        <w:jc w:val="both"/>
        <w:rPr>
          <w:rFonts w:ascii="Times New Roman" w:eastAsia="Times New Roman" w:hAnsi="Times New Roman" w:cs="Times New Roman"/>
          <w:color w:val="000000"/>
          <w:sz w:val="24"/>
          <w:szCs w:val="24"/>
        </w:rPr>
      </w:pPr>
      <w:r w:rsidRPr="007F715B">
        <w:rPr>
          <w:rFonts w:ascii="Times New Roman" w:eastAsia="Times New Roman" w:hAnsi="Times New Roman" w:cs="Times New Roman"/>
          <w:color w:val="000000"/>
          <w:sz w:val="24"/>
          <w:szCs w:val="24"/>
        </w:rPr>
        <w:t>Ornamen sebagai Penanda Teritorial (Sanggar)</w:t>
      </w:r>
    </w:p>
    <w:p w14:paraId="3FD336B3" w14:textId="04D4CCD9" w:rsidR="007F715B" w:rsidRPr="007F722D" w:rsidRDefault="007F715B" w:rsidP="007F722D">
      <w:pPr>
        <w:spacing w:after="0" w:line="240" w:lineRule="auto"/>
        <w:ind w:firstLine="720"/>
        <w:jc w:val="both"/>
        <w:rPr>
          <w:rFonts w:ascii="Times New Roman" w:eastAsia="Times New Roman" w:hAnsi="Times New Roman" w:cs="Times New Roman"/>
          <w:color w:val="000000"/>
          <w:sz w:val="24"/>
          <w:szCs w:val="24"/>
        </w:rPr>
      </w:pPr>
      <w:r w:rsidRPr="007F715B">
        <w:rPr>
          <w:rFonts w:ascii="Times New Roman" w:eastAsia="Times New Roman" w:hAnsi="Times New Roman" w:cs="Times New Roman"/>
          <w:color w:val="000000"/>
          <w:sz w:val="24"/>
          <w:szCs w:val="24"/>
        </w:rPr>
        <w:t>Hasil observasi dan wawancara dengan pengelola sanggar menunjukkan bahwa setiap desa memiliki ciri khas motif tertentu yang menjadi "tanda pengenal" saat kompetisi Mebarung. Nengah M. (wawancara, 18 Januari 2026) menjelaskan:</w:t>
      </w:r>
      <w:r w:rsidR="007F722D">
        <w:rPr>
          <w:rFonts w:ascii="Times New Roman" w:eastAsia="Times New Roman" w:hAnsi="Times New Roman" w:cs="Times New Roman"/>
          <w:color w:val="000000"/>
          <w:sz w:val="24"/>
          <w:szCs w:val="24"/>
        </w:rPr>
        <w:t xml:space="preserve"> </w:t>
      </w:r>
      <w:r w:rsidRPr="007F715B">
        <w:rPr>
          <w:rFonts w:ascii="Times New Roman" w:eastAsia="Times New Roman" w:hAnsi="Times New Roman" w:cs="Times New Roman"/>
          <w:i/>
          <w:iCs/>
          <w:color w:val="000000"/>
          <w:sz w:val="24"/>
          <w:szCs w:val="24"/>
        </w:rPr>
        <w:t xml:space="preserve">"Dari jauh, sebelum suaranya terdengar, orang sudah tahu itu Jegog dari desa mana hanya dengan melihat warna dan motif kepala naga atau kerbau di ujung </w:t>
      </w:r>
      <w:r w:rsidRPr="007F715B">
        <w:rPr>
          <w:rFonts w:ascii="Times New Roman" w:eastAsia="Times New Roman" w:hAnsi="Times New Roman" w:cs="Times New Roman"/>
          <w:i/>
          <w:iCs/>
          <w:color w:val="000000"/>
          <w:sz w:val="24"/>
          <w:szCs w:val="24"/>
        </w:rPr>
        <w:t>pelawahnya. Itu adalah harga diri kami di panggung."</w:t>
      </w:r>
    </w:p>
    <w:p w14:paraId="24E6421A" w14:textId="77777777" w:rsidR="007F715B" w:rsidRPr="007F715B" w:rsidRDefault="007F715B" w:rsidP="007F715B">
      <w:pPr>
        <w:spacing w:after="0" w:line="240" w:lineRule="auto"/>
        <w:ind w:left="709" w:firstLine="11"/>
        <w:jc w:val="both"/>
        <w:rPr>
          <w:rFonts w:ascii="Times New Roman" w:eastAsia="Times New Roman" w:hAnsi="Times New Roman" w:cs="Times New Roman"/>
          <w:i/>
          <w:iCs/>
          <w:color w:val="000000"/>
          <w:sz w:val="24"/>
          <w:szCs w:val="24"/>
        </w:rPr>
      </w:pPr>
    </w:p>
    <w:p w14:paraId="3082A774" w14:textId="77777777" w:rsidR="007F715B" w:rsidRDefault="007F715B" w:rsidP="007F715B">
      <w:pPr>
        <w:spacing w:after="0" w:line="240" w:lineRule="auto"/>
        <w:ind w:firstLine="720"/>
        <w:jc w:val="both"/>
        <w:rPr>
          <w:rFonts w:ascii="Times New Roman" w:eastAsia="Times New Roman" w:hAnsi="Times New Roman" w:cs="Times New Roman"/>
          <w:color w:val="000000"/>
          <w:sz w:val="24"/>
          <w:szCs w:val="24"/>
        </w:rPr>
      </w:pPr>
      <w:r w:rsidRPr="007F715B">
        <w:rPr>
          <w:rFonts w:ascii="Times New Roman" w:eastAsia="Times New Roman" w:hAnsi="Times New Roman" w:cs="Times New Roman"/>
          <w:color w:val="000000"/>
          <w:sz w:val="24"/>
          <w:szCs w:val="24"/>
        </w:rPr>
        <w:t>Hal ini menunjukkan bahwa ornamen berfungsi sebagai identitas visual kompetitif. Menurut Nugraha (2024), dalam konteks Mebarung, pelawah yang megah dan berornamen unik memberikan tekanan psikologis kepada lawan, sekaligus membangun rasa bangga (prestise) bagi penonton dari desa asal tersebut.</w:t>
      </w:r>
    </w:p>
    <w:p w14:paraId="14437A37" w14:textId="77777777" w:rsidR="007F715B" w:rsidRPr="007F715B" w:rsidRDefault="007F715B" w:rsidP="007F715B">
      <w:pPr>
        <w:spacing w:after="0" w:line="240" w:lineRule="auto"/>
        <w:jc w:val="both"/>
        <w:rPr>
          <w:rFonts w:ascii="Times New Roman" w:eastAsia="Times New Roman" w:hAnsi="Times New Roman" w:cs="Times New Roman"/>
          <w:color w:val="000000"/>
          <w:sz w:val="24"/>
          <w:szCs w:val="24"/>
        </w:rPr>
      </w:pPr>
    </w:p>
    <w:p w14:paraId="0E986A07" w14:textId="77777777" w:rsidR="007F715B" w:rsidRDefault="007F715B" w:rsidP="007F715B">
      <w:pPr>
        <w:spacing w:after="0" w:line="240" w:lineRule="auto"/>
        <w:ind w:firstLine="720"/>
        <w:jc w:val="both"/>
        <w:rPr>
          <w:rFonts w:ascii="Times New Roman" w:eastAsia="Times New Roman" w:hAnsi="Times New Roman" w:cs="Times New Roman"/>
          <w:color w:val="000000"/>
          <w:sz w:val="24"/>
          <w:szCs w:val="24"/>
        </w:rPr>
      </w:pPr>
      <w:r w:rsidRPr="007F715B">
        <w:rPr>
          <w:rFonts w:ascii="Times New Roman" w:eastAsia="Times New Roman" w:hAnsi="Times New Roman" w:cs="Times New Roman"/>
          <w:color w:val="000000"/>
          <w:sz w:val="24"/>
          <w:szCs w:val="24"/>
        </w:rPr>
        <w:t>Berdasarkan kutipan-kutipan di atas, terdapat benang merah bahwa representasi identitas melalui ornamen pelawah Jegog beroperasi pada dua level:</w:t>
      </w:r>
    </w:p>
    <w:p w14:paraId="5A0AD099" w14:textId="77777777" w:rsidR="007F715B" w:rsidRDefault="007F715B" w:rsidP="00804688">
      <w:pPr>
        <w:pStyle w:val="ListParagraph"/>
        <w:numPr>
          <w:ilvl w:val="0"/>
          <w:numId w:val="6"/>
        </w:numPr>
        <w:spacing w:after="0" w:line="240" w:lineRule="auto"/>
        <w:ind w:left="360" w:hanging="425"/>
        <w:jc w:val="both"/>
        <w:rPr>
          <w:rFonts w:ascii="Times New Roman" w:eastAsia="Times New Roman" w:hAnsi="Times New Roman" w:cs="Times New Roman"/>
          <w:color w:val="000000"/>
          <w:sz w:val="24"/>
          <w:szCs w:val="24"/>
        </w:rPr>
      </w:pPr>
      <w:r w:rsidRPr="007F715B">
        <w:rPr>
          <w:rFonts w:ascii="Times New Roman" w:eastAsia="Times New Roman" w:hAnsi="Times New Roman" w:cs="Times New Roman"/>
          <w:color w:val="000000"/>
          <w:sz w:val="24"/>
          <w:szCs w:val="24"/>
        </w:rPr>
        <w:t>Level Budaya: Ornamen sebagai arsip visual alam Jembrana (flora, fauna, dan tradisi Makepung). Seperti yang ditegaskan oleh Sudani (2017), simbol kerbau pada pelawah adalah "metafora kekuatan" yang menghubungkan seniman dengan tanah kelahirannya.</w:t>
      </w:r>
    </w:p>
    <w:p w14:paraId="77F22FDA" w14:textId="4A98914B" w:rsidR="00251CC4" w:rsidRDefault="007F715B" w:rsidP="00804688">
      <w:pPr>
        <w:pStyle w:val="ListParagraph"/>
        <w:numPr>
          <w:ilvl w:val="0"/>
          <w:numId w:val="6"/>
        </w:numPr>
        <w:spacing w:after="0" w:line="240" w:lineRule="auto"/>
        <w:ind w:left="360" w:hanging="425"/>
        <w:jc w:val="both"/>
        <w:rPr>
          <w:rFonts w:ascii="Times New Roman" w:eastAsia="Times New Roman" w:hAnsi="Times New Roman" w:cs="Times New Roman"/>
          <w:color w:val="000000"/>
          <w:sz w:val="24"/>
          <w:szCs w:val="24"/>
        </w:rPr>
      </w:pPr>
      <w:r w:rsidRPr="007F715B">
        <w:rPr>
          <w:rFonts w:ascii="Times New Roman" w:eastAsia="Times New Roman" w:hAnsi="Times New Roman" w:cs="Times New Roman"/>
          <w:color w:val="000000"/>
          <w:sz w:val="24"/>
          <w:szCs w:val="24"/>
        </w:rPr>
        <w:t>Level Sosial: Ornamen sebagai alat pembeda (distinction). Di tengah arus pariwisata Bali yang seringkali menyeragamkan budaya demi pasar, masyarakat Jembrana menggunakan kekhasan visual pelawah Jegog sebagai bentuk resistensi identitas. Mereka tidak ingin sekadar menjadi bagian dari "Bali yang indah", melainkan ingin dikenal sebagai "Jembrana yang perkasa".</w:t>
      </w:r>
    </w:p>
    <w:p w14:paraId="0A0D9280" w14:textId="77777777" w:rsidR="006A318E" w:rsidRDefault="006A318E" w:rsidP="006A318E">
      <w:pPr>
        <w:spacing w:after="0" w:line="240" w:lineRule="auto"/>
        <w:ind w:firstLine="709"/>
        <w:jc w:val="both"/>
        <w:rPr>
          <w:rFonts w:ascii="Times New Roman" w:eastAsia="Times New Roman" w:hAnsi="Times New Roman" w:cs="Times New Roman"/>
          <w:color w:val="000000"/>
          <w:sz w:val="24"/>
          <w:szCs w:val="24"/>
        </w:rPr>
      </w:pPr>
    </w:p>
    <w:p w14:paraId="4477BB4A" w14:textId="77777777" w:rsidR="006A318E" w:rsidRPr="006A318E" w:rsidRDefault="006A318E" w:rsidP="006A318E">
      <w:pPr>
        <w:pStyle w:val="ListParagraph"/>
        <w:numPr>
          <w:ilvl w:val="0"/>
          <w:numId w:val="10"/>
        </w:numPr>
        <w:spacing w:after="0" w:line="240" w:lineRule="auto"/>
        <w:ind w:left="1134" w:hanging="425"/>
        <w:jc w:val="both"/>
        <w:rPr>
          <w:rFonts w:ascii="Times New Roman" w:eastAsia="Times New Roman" w:hAnsi="Times New Roman" w:cs="Times New Roman"/>
          <w:b/>
          <w:bCs/>
          <w:color w:val="000000"/>
          <w:sz w:val="24"/>
          <w:szCs w:val="24"/>
        </w:rPr>
      </w:pPr>
      <w:r w:rsidRPr="006A318E">
        <w:rPr>
          <w:rFonts w:ascii="Times New Roman" w:eastAsia="Times New Roman" w:hAnsi="Times New Roman" w:cs="Times New Roman"/>
          <w:b/>
          <w:bCs/>
          <w:color w:val="000000"/>
          <w:sz w:val="24"/>
          <w:szCs w:val="24"/>
        </w:rPr>
        <w:t>Bedah Estetika Pelawah Jegog: Simfoni Rupa dan Teologi Hindu</w:t>
      </w:r>
    </w:p>
    <w:p w14:paraId="4058D90E" w14:textId="77777777" w:rsidR="006A318E" w:rsidRPr="006A318E" w:rsidRDefault="006A318E" w:rsidP="006A318E">
      <w:pPr>
        <w:spacing w:after="0" w:line="240" w:lineRule="auto"/>
        <w:ind w:firstLine="709"/>
        <w:jc w:val="both"/>
        <w:rPr>
          <w:rFonts w:ascii="Times New Roman" w:eastAsia="Times New Roman" w:hAnsi="Times New Roman" w:cs="Times New Roman"/>
          <w:color w:val="000000"/>
          <w:sz w:val="24"/>
          <w:szCs w:val="24"/>
        </w:rPr>
      </w:pPr>
      <w:r w:rsidRPr="006A318E">
        <w:rPr>
          <w:rFonts w:ascii="Times New Roman" w:eastAsia="Times New Roman" w:hAnsi="Times New Roman" w:cs="Times New Roman"/>
          <w:color w:val="000000"/>
          <w:sz w:val="24"/>
          <w:szCs w:val="24"/>
        </w:rPr>
        <w:t xml:space="preserve">Membedah pelawah Jegog melalui kacamata Pendidikan Seni Rupa dan Ornamen Hindu berarti menempatkan instrumen ini sebagai objek material yang sarat </w:t>
      </w:r>
      <w:proofErr w:type="gramStart"/>
      <w:r w:rsidRPr="006A318E">
        <w:rPr>
          <w:rFonts w:ascii="Times New Roman" w:eastAsia="Times New Roman" w:hAnsi="Times New Roman" w:cs="Times New Roman"/>
          <w:color w:val="000000"/>
          <w:sz w:val="24"/>
          <w:szCs w:val="24"/>
        </w:rPr>
        <w:t>akan</w:t>
      </w:r>
      <w:proofErr w:type="gramEnd"/>
      <w:r w:rsidRPr="006A318E">
        <w:rPr>
          <w:rFonts w:ascii="Times New Roman" w:eastAsia="Times New Roman" w:hAnsi="Times New Roman" w:cs="Times New Roman"/>
          <w:color w:val="000000"/>
          <w:sz w:val="24"/>
          <w:szCs w:val="24"/>
        </w:rPr>
        <w:t xml:space="preserve"> kurikulum nilai, kematangan teknik, dan kedalaman teologi. Berikut adalah penajaman perspektif tersebut:</w:t>
      </w:r>
    </w:p>
    <w:p w14:paraId="7ED15978" w14:textId="77777777" w:rsidR="006A318E" w:rsidRDefault="006A318E" w:rsidP="00DB476F">
      <w:pPr>
        <w:pStyle w:val="ListParagraph"/>
        <w:numPr>
          <w:ilvl w:val="0"/>
          <w:numId w:val="18"/>
        </w:numPr>
        <w:spacing w:after="0" w:line="240" w:lineRule="auto"/>
        <w:ind w:left="360" w:hanging="425"/>
        <w:jc w:val="both"/>
        <w:rPr>
          <w:rFonts w:ascii="Times New Roman" w:eastAsia="Times New Roman" w:hAnsi="Times New Roman" w:cs="Times New Roman"/>
          <w:color w:val="000000"/>
          <w:sz w:val="24"/>
          <w:szCs w:val="24"/>
        </w:rPr>
      </w:pPr>
      <w:r w:rsidRPr="006A318E">
        <w:rPr>
          <w:rFonts w:ascii="Times New Roman" w:eastAsia="Times New Roman" w:hAnsi="Times New Roman" w:cs="Times New Roman"/>
          <w:color w:val="000000"/>
          <w:sz w:val="24"/>
          <w:szCs w:val="24"/>
        </w:rPr>
        <w:lastRenderedPageBreak/>
        <w:t>Perspektif Pendidikan Seni Rupa: Materialitas dan Edukasi Bentuk</w:t>
      </w:r>
    </w:p>
    <w:p w14:paraId="04DC9CC1" w14:textId="77777777" w:rsidR="006A318E" w:rsidRDefault="006A318E" w:rsidP="00DB476F">
      <w:pPr>
        <w:spacing w:after="0" w:line="240" w:lineRule="auto"/>
        <w:ind w:left="360"/>
        <w:jc w:val="both"/>
        <w:rPr>
          <w:rFonts w:ascii="Times New Roman" w:eastAsia="Times New Roman" w:hAnsi="Times New Roman" w:cs="Times New Roman"/>
          <w:color w:val="000000"/>
          <w:sz w:val="24"/>
          <w:szCs w:val="24"/>
        </w:rPr>
      </w:pPr>
      <w:r w:rsidRPr="006A318E">
        <w:rPr>
          <w:rFonts w:ascii="Times New Roman" w:eastAsia="Times New Roman" w:hAnsi="Times New Roman" w:cs="Times New Roman"/>
          <w:color w:val="000000"/>
          <w:sz w:val="24"/>
          <w:szCs w:val="24"/>
        </w:rPr>
        <w:t>Dalam ranah pendidikan seni, pelawah Jegog merupakan objek studi kriya kayu dan desain yang kompleks. Proses penciptaannya mencakup beberapa domain pembelajaran esensial:</w:t>
      </w:r>
    </w:p>
    <w:p w14:paraId="4B58989B" w14:textId="77777777" w:rsidR="006A318E" w:rsidRDefault="006A318E" w:rsidP="00DB476F">
      <w:pPr>
        <w:pStyle w:val="ListParagraph"/>
        <w:numPr>
          <w:ilvl w:val="0"/>
          <w:numId w:val="19"/>
        </w:numPr>
        <w:spacing w:after="0" w:line="240" w:lineRule="auto"/>
        <w:ind w:left="360"/>
        <w:jc w:val="both"/>
        <w:rPr>
          <w:rFonts w:ascii="Times New Roman" w:eastAsia="Times New Roman" w:hAnsi="Times New Roman" w:cs="Times New Roman"/>
          <w:color w:val="000000"/>
          <w:sz w:val="24"/>
          <w:szCs w:val="24"/>
        </w:rPr>
      </w:pPr>
      <w:r w:rsidRPr="006A318E">
        <w:rPr>
          <w:rFonts w:ascii="Times New Roman" w:eastAsia="Times New Roman" w:hAnsi="Times New Roman" w:cs="Times New Roman"/>
          <w:color w:val="000000"/>
          <w:sz w:val="24"/>
          <w:szCs w:val="24"/>
        </w:rPr>
        <w:t>Edukasi Estetika (Form &amp; Function): Pembelajaran ini menekankan bahwa bentuk pelawah tidak hanya mengejar keindahan visual, tetapi wajib memenuhi fungsi akustik yang presisi. Ketebalan kayu harus mampu meredam getaran frekuensi rendah dari bambu petung yang masif agar suara tetap jernih tanpa risiko keretakan struktur (Suryatini, 2021).</w:t>
      </w:r>
    </w:p>
    <w:p w14:paraId="2B37FA0F" w14:textId="77777777" w:rsidR="006A318E" w:rsidRDefault="006A318E" w:rsidP="00DB476F">
      <w:pPr>
        <w:pStyle w:val="ListParagraph"/>
        <w:numPr>
          <w:ilvl w:val="0"/>
          <w:numId w:val="19"/>
        </w:numPr>
        <w:spacing w:after="0" w:line="240" w:lineRule="auto"/>
        <w:ind w:left="360"/>
        <w:jc w:val="both"/>
        <w:rPr>
          <w:rFonts w:ascii="Times New Roman" w:eastAsia="Times New Roman" w:hAnsi="Times New Roman" w:cs="Times New Roman"/>
          <w:color w:val="000000"/>
          <w:sz w:val="24"/>
          <w:szCs w:val="24"/>
        </w:rPr>
      </w:pPr>
      <w:r w:rsidRPr="006A318E">
        <w:rPr>
          <w:rFonts w:ascii="Times New Roman" w:eastAsia="Times New Roman" w:hAnsi="Times New Roman" w:cs="Times New Roman"/>
          <w:color w:val="000000"/>
          <w:sz w:val="24"/>
          <w:szCs w:val="24"/>
        </w:rPr>
        <w:t xml:space="preserve">Transformasi Stilasi (Morfologi Bentuk): Pendidikan seni rupa mengajarkan bagaimana impresi alam (flora, fauna, dan karang) digubah menjadi motif hias. Di Jembrana, stilasi ini memiliki karakteristik unik yang lebih volumetrik dan berani, yang secara visual membedakannya dengan </w:t>
      </w:r>
      <w:proofErr w:type="gramStart"/>
      <w:r w:rsidRPr="006A318E">
        <w:rPr>
          <w:rFonts w:ascii="Times New Roman" w:eastAsia="Times New Roman" w:hAnsi="Times New Roman" w:cs="Times New Roman"/>
          <w:color w:val="000000"/>
          <w:sz w:val="24"/>
          <w:szCs w:val="24"/>
        </w:rPr>
        <w:t>gaya</w:t>
      </w:r>
      <w:proofErr w:type="gramEnd"/>
      <w:r w:rsidRPr="006A318E">
        <w:rPr>
          <w:rFonts w:ascii="Times New Roman" w:eastAsia="Times New Roman" w:hAnsi="Times New Roman" w:cs="Times New Roman"/>
          <w:color w:val="000000"/>
          <w:sz w:val="24"/>
          <w:szCs w:val="24"/>
        </w:rPr>
        <w:t xml:space="preserve"> Bali Selatan yang cenderung lebih halus (Artadi, 2020).</w:t>
      </w:r>
    </w:p>
    <w:p w14:paraId="111FACC1" w14:textId="46E3C637" w:rsidR="006A318E" w:rsidRPr="006A318E" w:rsidRDefault="006A318E" w:rsidP="00DB476F">
      <w:pPr>
        <w:pStyle w:val="ListParagraph"/>
        <w:numPr>
          <w:ilvl w:val="0"/>
          <w:numId w:val="19"/>
        </w:numPr>
        <w:spacing w:after="0" w:line="240" w:lineRule="auto"/>
        <w:ind w:left="360"/>
        <w:jc w:val="both"/>
        <w:rPr>
          <w:rFonts w:ascii="Times New Roman" w:eastAsia="Times New Roman" w:hAnsi="Times New Roman" w:cs="Times New Roman"/>
          <w:color w:val="000000"/>
          <w:sz w:val="24"/>
          <w:szCs w:val="24"/>
        </w:rPr>
      </w:pPr>
      <w:r w:rsidRPr="006A318E">
        <w:rPr>
          <w:rFonts w:ascii="Times New Roman" w:eastAsia="Times New Roman" w:hAnsi="Times New Roman" w:cs="Times New Roman"/>
          <w:color w:val="000000"/>
          <w:sz w:val="24"/>
          <w:szCs w:val="24"/>
        </w:rPr>
        <w:t>Apresiasi Materialitas: Pemilihan material, seperti kayu nangka atau mahoni, mengajarkan nilai kearifan lokal. Ini adalah bentuk penghormatan terhadap daya tahan material yang selaras dengan mikrokosmos lingkungan Jembrana (Widiastuti, 2022).</w:t>
      </w:r>
    </w:p>
    <w:p w14:paraId="3FDE49B7" w14:textId="77777777" w:rsidR="006A318E" w:rsidRDefault="006A318E" w:rsidP="00DB476F">
      <w:pPr>
        <w:pStyle w:val="ListParagraph"/>
        <w:numPr>
          <w:ilvl w:val="0"/>
          <w:numId w:val="18"/>
        </w:numPr>
        <w:spacing w:after="0" w:line="240" w:lineRule="auto"/>
        <w:ind w:left="90" w:firstLine="0"/>
        <w:jc w:val="both"/>
        <w:rPr>
          <w:rFonts w:ascii="Times New Roman" w:eastAsia="Times New Roman" w:hAnsi="Times New Roman" w:cs="Times New Roman"/>
          <w:color w:val="000000"/>
          <w:sz w:val="24"/>
          <w:szCs w:val="24"/>
        </w:rPr>
      </w:pPr>
      <w:r w:rsidRPr="006A318E">
        <w:rPr>
          <w:rFonts w:ascii="Times New Roman" w:eastAsia="Times New Roman" w:hAnsi="Times New Roman" w:cs="Times New Roman"/>
          <w:color w:val="000000"/>
          <w:sz w:val="24"/>
          <w:szCs w:val="24"/>
        </w:rPr>
        <w:t>Perspektif Ornamen Hindu: Kosmologi dalam Pahatan</w:t>
      </w:r>
    </w:p>
    <w:p w14:paraId="3CC73527" w14:textId="77777777" w:rsidR="006A318E" w:rsidRDefault="006A318E" w:rsidP="00DB476F">
      <w:pPr>
        <w:spacing w:after="0" w:line="240" w:lineRule="auto"/>
        <w:ind w:left="90"/>
        <w:jc w:val="both"/>
        <w:rPr>
          <w:rFonts w:ascii="Times New Roman" w:eastAsia="Times New Roman" w:hAnsi="Times New Roman" w:cs="Times New Roman"/>
          <w:color w:val="000000"/>
          <w:sz w:val="24"/>
          <w:szCs w:val="24"/>
        </w:rPr>
      </w:pPr>
      <w:r w:rsidRPr="006A318E">
        <w:rPr>
          <w:rFonts w:ascii="Times New Roman" w:eastAsia="Times New Roman" w:hAnsi="Times New Roman" w:cs="Times New Roman"/>
          <w:color w:val="000000"/>
          <w:sz w:val="24"/>
          <w:szCs w:val="24"/>
        </w:rPr>
        <w:t>Dalam pandangan Hindu, ornamen pada benda seni (Pepatran dan Karang-karangan) bukanlah sekadar dekorasi, melainkan manifestasi ajaran suci yang mewujud dalam rupa:</w:t>
      </w:r>
    </w:p>
    <w:p w14:paraId="56B9A88A" w14:textId="77777777" w:rsidR="006A318E" w:rsidRDefault="006A318E" w:rsidP="00DB476F">
      <w:pPr>
        <w:pStyle w:val="ListParagraph"/>
        <w:numPr>
          <w:ilvl w:val="0"/>
          <w:numId w:val="20"/>
        </w:numPr>
        <w:spacing w:after="0" w:line="240" w:lineRule="auto"/>
        <w:ind w:left="360"/>
        <w:jc w:val="both"/>
        <w:rPr>
          <w:rFonts w:ascii="Times New Roman" w:eastAsia="Times New Roman" w:hAnsi="Times New Roman" w:cs="Times New Roman"/>
          <w:color w:val="000000"/>
          <w:sz w:val="24"/>
          <w:szCs w:val="24"/>
        </w:rPr>
      </w:pPr>
      <w:r w:rsidRPr="006A318E">
        <w:rPr>
          <w:rFonts w:ascii="Times New Roman" w:eastAsia="Times New Roman" w:hAnsi="Times New Roman" w:cs="Times New Roman"/>
          <w:color w:val="000000"/>
          <w:sz w:val="24"/>
          <w:szCs w:val="24"/>
        </w:rPr>
        <w:t>Simbolisme Tri Angga (Struktur Semesta) Pelawah Jegog mengadopsi konsep Tri Angga, yang membagi tubuh instrumen menjadi tiga bagian sakral sesuai hierarki kosmos (Putra, 2019):</w:t>
      </w:r>
    </w:p>
    <w:p w14:paraId="4856366F" w14:textId="77777777" w:rsidR="00CD37B3" w:rsidRDefault="006A318E" w:rsidP="00DB476F">
      <w:pPr>
        <w:pStyle w:val="ListParagraph"/>
        <w:numPr>
          <w:ilvl w:val="0"/>
          <w:numId w:val="21"/>
        </w:numPr>
        <w:spacing w:after="0" w:line="240" w:lineRule="auto"/>
        <w:ind w:left="360"/>
        <w:jc w:val="both"/>
        <w:rPr>
          <w:rFonts w:ascii="Times New Roman" w:eastAsia="Times New Roman" w:hAnsi="Times New Roman" w:cs="Times New Roman"/>
          <w:color w:val="000000"/>
          <w:sz w:val="24"/>
          <w:szCs w:val="24"/>
        </w:rPr>
      </w:pPr>
      <w:r w:rsidRPr="006A318E">
        <w:rPr>
          <w:rFonts w:ascii="Times New Roman" w:eastAsia="Times New Roman" w:hAnsi="Times New Roman" w:cs="Times New Roman"/>
          <w:color w:val="000000"/>
          <w:sz w:val="24"/>
          <w:szCs w:val="24"/>
        </w:rPr>
        <w:t>Nista (Kaki): Bagian dasar biasanya dihiasi motif Karang Gajah. Dalam mitologi Hindu, Gajah adalah simbol kekuatan Dewa Ganesha, sang penopang beban dunia, yang melambangkan fondasi kokoh bagi instrumen tersebut.</w:t>
      </w:r>
    </w:p>
    <w:p w14:paraId="0FBD023B" w14:textId="77777777" w:rsidR="00CD37B3" w:rsidRDefault="006A318E" w:rsidP="00DB476F">
      <w:pPr>
        <w:pStyle w:val="ListParagraph"/>
        <w:numPr>
          <w:ilvl w:val="0"/>
          <w:numId w:val="21"/>
        </w:numPr>
        <w:spacing w:after="0" w:line="240" w:lineRule="auto"/>
        <w:ind w:left="360"/>
        <w:jc w:val="both"/>
        <w:rPr>
          <w:rFonts w:ascii="Times New Roman" w:eastAsia="Times New Roman" w:hAnsi="Times New Roman" w:cs="Times New Roman"/>
          <w:color w:val="000000"/>
          <w:sz w:val="24"/>
          <w:szCs w:val="24"/>
        </w:rPr>
      </w:pPr>
      <w:r w:rsidRPr="00CD37B3">
        <w:rPr>
          <w:rFonts w:ascii="Times New Roman" w:eastAsia="Times New Roman" w:hAnsi="Times New Roman" w:cs="Times New Roman"/>
          <w:color w:val="000000"/>
          <w:sz w:val="24"/>
          <w:szCs w:val="24"/>
        </w:rPr>
        <w:t>Madya (Badan): Bagian tengah yang dihiasi Patra Punggel, merepresentasikan keasrian vegetasi bumi yang memberikan penghidupan bagi makhluk hidup.</w:t>
      </w:r>
    </w:p>
    <w:p w14:paraId="433E6087" w14:textId="58D21D5B" w:rsidR="00CD37B3" w:rsidRPr="00CD37B3" w:rsidRDefault="006A318E" w:rsidP="00DB476F">
      <w:pPr>
        <w:pStyle w:val="ListParagraph"/>
        <w:numPr>
          <w:ilvl w:val="0"/>
          <w:numId w:val="21"/>
        </w:numPr>
        <w:spacing w:after="0" w:line="240" w:lineRule="auto"/>
        <w:ind w:left="360"/>
        <w:jc w:val="both"/>
        <w:rPr>
          <w:rFonts w:ascii="Times New Roman" w:eastAsia="Times New Roman" w:hAnsi="Times New Roman" w:cs="Times New Roman"/>
          <w:color w:val="000000"/>
          <w:sz w:val="24"/>
          <w:szCs w:val="24"/>
        </w:rPr>
      </w:pPr>
      <w:r w:rsidRPr="00CD37B3">
        <w:rPr>
          <w:rFonts w:ascii="Times New Roman" w:eastAsia="Times New Roman" w:hAnsi="Times New Roman" w:cs="Times New Roman"/>
          <w:color w:val="000000"/>
          <w:sz w:val="24"/>
          <w:szCs w:val="24"/>
        </w:rPr>
        <w:t>Utama (Kepala): Bagian puncak sering kali menampilkan ukiran Karang Boma. Boma berfungsi sebagai penjaga dan pelindung dari energi negatif, memastikan harmoni antara alam dan manusia (Sudarman, 2023).</w:t>
      </w:r>
    </w:p>
    <w:p w14:paraId="07B8B7D2" w14:textId="77777777" w:rsidR="00CD37B3" w:rsidRPr="00CD37B3" w:rsidRDefault="006A318E" w:rsidP="00DB476F">
      <w:pPr>
        <w:pStyle w:val="ListParagraph"/>
        <w:numPr>
          <w:ilvl w:val="0"/>
          <w:numId w:val="20"/>
        </w:numPr>
        <w:spacing w:after="0" w:line="240" w:lineRule="auto"/>
        <w:ind w:left="360"/>
        <w:jc w:val="both"/>
        <w:rPr>
          <w:rFonts w:ascii="Times New Roman" w:eastAsia="Times New Roman" w:hAnsi="Times New Roman" w:cs="Times New Roman"/>
          <w:color w:val="000000"/>
          <w:sz w:val="24"/>
          <w:szCs w:val="24"/>
        </w:rPr>
      </w:pPr>
      <w:r w:rsidRPr="00CD37B3">
        <w:rPr>
          <w:rFonts w:ascii="Times New Roman" w:eastAsia="Times New Roman" w:hAnsi="Times New Roman" w:cs="Times New Roman"/>
          <w:color w:val="000000"/>
          <w:sz w:val="24"/>
          <w:szCs w:val="24"/>
        </w:rPr>
        <w:t xml:space="preserve">Filosofi Rwa Bhineda dan Harmoni Visual </w:t>
      </w:r>
    </w:p>
    <w:p w14:paraId="1507B9E7" w14:textId="610B4090" w:rsidR="006A318E" w:rsidRDefault="006A318E" w:rsidP="00DB476F">
      <w:pPr>
        <w:pStyle w:val="ListParagraph"/>
        <w:spacing w:after="0" w:line="240" w:lineRule="auto"/>
        <w:ind w:left="360"/>
        <w:jc w:val="both"/>
        <w:rPr>
          <w:rFonts w:ascii="Times New Roman" w:eastAsia="Times New Roman" w:hAnsi="Times New Roman" w:cs="Times New Roman"/>
          <w:color w:val="000000"/>
          <w:sz w:val="24"/>
          <w:szCs w:val="24"/>
        </w:rPr>
      </w:pPr>
      <w:r w:rsidRPr="00CD37B3">
        <w:rPr>
          <w:rFonts w:ascii="Times New Roman" w:eastAsia="Times New Roman" w:hAnsi="Times New Roman" w:cs="Times New Roman"/>
          <w:color w:val="000000"/>
          <w:sz w:val="24"/>
          <w:szCs w:val="24"/>
        </w:rPr>
        <w:t>Penyusunan ornamen yang simetris mencerminkan hukum Rwa Bhineda—keseimbangan antara dua hal yang berlawanan. Meskipun bambu Jegog dimainkan dengan tenaga yang maskulin, ornamen ukirannya harus tetap menampilkan keluwesan yang feminin agar terjadi Shanti atau kedamaian estetika (Mantra, 2018).</w:t>
      </w:r>
    </w:p>
    <w:p w14:paraId="5E184AB1" w14:textId="0A1304CA" w:rsidR="00CD37B3" w:rsidRPr="00CD37B3" w:rsidRDefault="00CD37B3" w:rsidP="00DB476F">
      <w:pPr>
        <w:pStyle w:val="ListParagraph"/>
        <w:numPr>
          <w:ilvl w:val="0"/>
          <w:numId w:val="20"/>
        </w:numPr>
        <w:spacing w:after="0" w:line="240" w:lineRule="auto"/>
        <w:ind w:left="360"/>
        <w:jc w:val="both"/>
        <w:rPr>
          <w:rFonts w:ascii="Times New Roman" w:eastAsia="Times New Roman" w:hAnsi="Times New Roman" w:cs="Times New Roman"/>
          <w:color w:val="000000"/>
          <w:sz w:val="24"/>
          <w:szCs w:val="24"/>
        </w:rPr>
      </w:pPr>
      <w:r w:rsidRPr="00CD37B3">
        <w:rPr>
          <w:rFonts w:ascii="Times New Roman" w:eastAsia="Times New Roman" w:hAnsi="Times New Roman" w:cs="Times New Roman"/>
          <w:color w:val="000000"/>
          <w:sz w:val="24"/>
          <w:szCs w:val="24"/>
        </w:rPr>
        <w:t>Motif Karang Boma: Sang Pelindung dan Manifestasi Vegetasi</w:t>
      </w:r>
    </w:p>
    <w:p w14:paraId="1398B425" w14:textId="64F64CA1" w:rsidR="00CD37B3" w:rsidRDefault="00CD37B3" w:rsidP="00DB476F">
      <w:pPr>
        <w:pStyle w:val="ListParagraph"/>
        <w:spacing w:after="0" w:line="240" w:lineRule="auto"/>
        <w:ind w:left="360"/>
        <w:jc w:val="both"/>
        <w:rPr>
          <w:rFonts w:ascii="Times New Roman" w:eastAsia="Times New Roman" w:hAnsi="Times New Roman" w:cs="Times New Roman"/>
          <w:color w:val="000000"/>
          <w:sz w:val="24"/>
          <w:szCs w:val="24"/>
        </w:rPr>
      </w:pPr>
      <w:r w:rsidRPr="00CD37B3">
        <w:rPr>
          <w:rFonts w:ascii="Times New Roman" w:eastAsia="Times New Roman" w:hAnsi="Times New Roman" w:cs="Times New Roman"/>
          <w:color w:val="000000"/>
          <w:sz w:val="24"/>
          <w:szCs w:val="24"/>
        </w:rPr>
        <w:t>Kehadiran motif Boma pada pelawah memiliki makna teologis yang sangat mendalam. Secara esensial, Boma merepresentasikan vegetasi yang tumbuh subur dari rahim tanah. Mengingat instrumen Jegog sepenuhnya terbuat dari bambu (unsur bumi/pertiwi), penempatan Boma di sana merupakan bentuk penghormatan terhadap "roh" tanaman yang telah merelakan dirinya untuk memberikan suara bagi manusia. Boma bertindak sebagai penjaga kesucian suara tersebut sekaligus pelindung dari energi negatif (Sudarman, 2023; Suardana, 2024).</w:t>
      </w:r>
    </w:p>
    <w:p w14:paraId="4AC374D9" w14:textId="77777777" w:rsidR="00CD37B3" w:rsidRDefault="00CD37B3" w:rsidP="00CD37B3">
      <w:pPr>
        <w:pStyle w:val="ListParagraph"/>
        <w:spacing w:after="0" w:line="240" w:lineRule="auto"/>
        <w:ind w:left="1440"/>
        <w:jc w:val="both"/>
        <w:rPr>
          <w:rFonts w:ascii="Times New Roman" w:eastAsia="Times New Roman" w:hAnsi="Times New Roman" w:cs="Times New Roman"/>
          <w:color w:val="000000"/>
          <w:sz w:val="24"/>
          <w:szCs w:val="24"/>
        </w:rPr>
      </w:pPr>
    </w:p>
    <w:p w14:paraId="0D51636D" w14:textId="77777777" w:rsidR="00CD37B3" w:rsidRDefault="00CD37B3" w:rsidP="00CD37B3">
      <w:pPr>
        <w:pStyle w:val="ListParagraph"/>
        <w:numPr>
          <w:ilvl w:val="0"/>
          <w:numId w:val="10"/>
        </w:numPr>
        <w:spacing w:after="0" w:line="240" w:lineRule="auto"/>
        <w:ind w:left="1134" w:hanging="425"/>
        <w:jc w:val="both"/>
        <w:rPr>
          <w:rFonts w:ascii="Times New Roman" w:eastAsia="Times New Roman" w:hAnsi="Times New Roman" w:cs="Times New Roman"/>
          <w:b/>
          <w:bCs/>
          <w:color w:val="000000"/>
          <w:sz w:val="24"/>
          <w:szCs w:val="24"/>
        </w:rPr>
      </w:pPr>
      <w:r w:rsidRPr="00CD37B3">
        <w:rPr>
          <w:rFonts w:ascii="Times New Roman" w:eastAsia="Times New Roman" w:hAnsi="Times New Roman" w:cs="Times New Roman"/>
          <w:b/>
          <w:bCs/>
          <w:color w:val="000000"/>
          <w:sz w:val="24"/>
          <w:szCs w:val="24"/>
        </w:rPr>
        <w:lastRenderedPageBreak/>
        <w:t>Analisis Perspektif Pendidikan: Pelawah Jegog sebagai "Buku Teks Visual"</w:t>
      </w:r>
    </w:p>
    <w:p w14:paraId="27B43638" w14:textId="16CB153E" w:rsidR="00CD37B3" w:rsidRPr="00CD37B3" w:rsidRDefault="00CD37B3" w:rsidP="00CD37B3">
      <w:pPr>
        <w:pStyle w:val="ListParagraph"/>
        <w:spacing w:after="0" w:line="240" w:lineRule="auto"/>
        <w:ind w:left="0" w:firstLine="709"/>
        <w:jc w:val="both"/>
        <w:rPr>
          <w:rFonts w:ascii="Times New Roman" w:eastAsia="Times New Roman" w:hAnsi="Times New Roman" w:cs="Times New Roman"/>
          <w:b/>
          <w:bCs/>
          <w:color w:val="000000"/>
          <w:sz w:val="24"/>
          <w:szCs w:val="24"/>
        </w:rPr>
      </w:pPr>
      <w:r w:rsidRPr="00CD37B3">
        <w:rPr>
          <w:rFonts w:ascii="Times New Roman" w:eastAsia="Times New Roman" w:hAnsi="Times New Roman" w:cs="Times New Roman"/>
          <w:color w:val="000000"/>
          <w:sz w:val="24"/>
          <w:szCs w:val="24"/>
        </w:rPr>
        <w:t>Dalam ranah pendidikan sen</w:t>
      </w:r>
      <w:r>
        <w:rPr>
          <w:rFonts w:ascii="Times New Roman" w:eastAsia="Times New Roman" w:hAnsi="Times New Roman" w:cs="Times New Roman"/>
          <w:color w:val="000000"/>
          <w:sz w:val="24"/>
          <w:szCs w:val="24"/>
        </w:rPr>
        <w:t xml:space="preserve">i, </w:t>
      </w:r>
      <w:r w:rsidRPr="00CD37B3">
        <w:rPr>
          <w:rFonts w:ascii="Times New Roman" w:eastAsia="Times New Roman" w:hAnsi="Times New Roman" w:cs="Times New Roman"/>
          <w:color w:val="000000"/>
          <w:sz w:val="24"/>
          <w:szCs w:val="24"/>
        </w:rPr>
        <w:t xml:space="preserve">baik pada jalur </w:t>
      </w:r>
      <w:proofErr w:type="gramStart"/>
      <w:r w:rsidRPr="00CD37B3">
        <w:rPr>
          <w:rFonts w:ascii="Times New Roman" w:eastAsia="Times New Roman" w:hAnsi="Times New Roman" w:cs="Times New Roman"/>
          <w:color w:val="000000"/>
          <w:sz w:val="24"/>
          <w:szCs w:val="24"/>
        </w:rPr>
        <w:t>formal  maupun</w:t>
      </w:r>
      <w:proofErr w:type="gramEnd"/>
      <w:r w:rsidRPr="00CD37B3">
        <w:rPr>
          <w:rFonts w:ascii="Times New Roman" w:eastAsia="Times New Roman" w:hAnsi="Times New Roman" w:cs="Times New Roman"/>
          <w:color w:val="000000"/>
          <w:sz w:val="24"/>
          <w:szCs w:val="24"/>
        </w:rPr>
        <w:t xml:space="preserve"> informal (Sanggar</w:t>
      </w:r>
      <w:r>
        <w:rPr>
          <w:rFonts w:ascii="Times New Roman" w:eastAsia="Times New Roman" w:hAnsi="Times New Roman" w:cs="Times New Roman"/>
          <w:color w:val="000000"/>
          <w:sz w:val="24"/>
          <w:szCs w:val="24"/>
        </w:rPr>
        <w:t xml:space="preserve">), </w:t>
      </w:r>
      <w:r w:rsidRPr="00CD37B3">
        <w:rPr>
          <w:rFonts w:ascii="Times New Roman" w:eastAsia="Times New Roman" w:hAnsi="Times New Roman" w:cs="Times New Roman"/>
          <w:color w:val="000000"/>
          <w:sz w:val="24"/>
          <w:szCs w:val="24"/>
        </w:rPr>
        <w:t>ornamen pada pelawah Jegog Jembrana bukan sekadar hiasan kayu, melainkan sebuah media transmisi nilai yang kompleks. Berikut adalah analisis berdasarkan tiga pilar utama perspektif pendidikan:</w:t>
      </w:r>
    </w:p>
    <w:p w14:paraId="4790BB70" w14:textId="5D7E5E51" w:rsidR="00CD37B3" w:rsidRPr="00CD37B3" w:rsidRDefault="00CD37B3" w:rsidP="00DB476F">
      <w:pPr>
        <w:pStyle w:val="ListParagraph"/>
        <w:numPr>
          <w:ilvl w:val="0"/>
          <w:numId w:val="22"/>
        </w:numPr>
        <w:spacing w:after="0" w:line="240" w:lineRule="auto"/>
        <w:ind w:left="630" w:hanging="540"/>
        <w:jc w:val="both"/>
        <w:rPr>
          <w:rFonts w:ascii="Times New Roman" w:eastAsia="Times New Roman" w:hAnsi="Times New Roman" w:cs="Times New Roman"/>
          <w:color w:val="000000"/>
          <w:sz w:val="24"/>
          <w:szCs w:val="24"/>
        </w:rPr>
      </w:pPr>
      <w:r w:rsidRPr="00CD37B3">
        <w:rPr>
          <w:rFonts w:ascii="Times New Roman" w:eastAsia="Times New Roman" w:hAnsi="Times New Roman" w:cs="Times New Roman"/>
          <w:color w:val="000000"/>
          <w:sz w:val="24"/>
          <w:szCs w:val="24"/>
        </w:rPr>
        <w:t>Pendidikan Karakter dan Kearifan Lokal (Local Wisdom)</w:t>
      </w:r>
    </w:p>
    <w:p w14:paraId="6CFE5E8E" w14:textId="77777777" w:rsidR="00CD37B3" w:rsidRPr="00CD37B3" w:rsidRDefault="00CD37B3" w:rsidP="00DB476F">
      <w:pPr>
        <w:pStyle w:val="ListParagraph"/>
        <w:spacing w:after="0" w:line="240" w:lineRule="auto"/>
        <w:ind w:left="180"/>
        <w:jc w:val="both"/>
        <w:rPr>
          <w:rFonts w:ascii="Times New Roman" w:eastAsia="Times New Roman" w:hAnsi="Times New Roman" w:cs="Times New Roman"/>
          <w:color w:val="000000"/>
          <w:sz w:val="24"/>
          <w:szCs w:val="24"/>
        </w:rPr>
      </w:pPr>
      <w:r w:rsidRPr="00CD37B3">
        <w:rPr>
          <w:rFonts w:ascii="Times New Roman" w:eastAsia="Times New Roman" w:hAnsi="Times New Roman" w:cs="Times New Roman"/>
          <w:color w:val="000000"/>
          <w:sz w:val="24"/>
          <w:szCs w:val="24"/>
        </w:rPr>
        <w:t>Proses penciptaan dan apresiasi ornamen Jegog menjadi sarana penanaman nilai karakter khas masyarakat Jembrana:</w:t>
      </w:r>
    </w:p>
    <w:p w14:paraId="29C26327" w14:textId="5F5B87E1" w:rsidR="00CD37B3" w:rsidRDefault="00CD37B3" w:rsidP="00DB476F">
      <w:pPr>
        <w:pStyle w:val="ListParagraph"/>
        <w:numPr>
          <w:ilvl w:val="0"/>
          <w:numId w:val="23"/>
        </w:numPr>
        <w:spacing w:after="0" w:line="240" w:lineRule="auto"/>
        <w:ind w:left="180" w:hanging="425"/>
        <w:jc w:val="both"/>
        <w:rPr>
          <w:rFonts w:ascii="Times New Roman" w:eastAsia="Times New Roman" w:hAnsi="Times New Roman" w:cs="Times New Roman"/>
          <w:color w:val="000000"/>
          <w:sz w:val="24"/>
          <w:szCs w:val="24"/>
        </w:rPr>
      </w:pPr>
      <w:r w:rsidRPr="00CD37B3">
        <w:rPr>
          <w:rFonts w:ascii="Times New Roman" w:eastAsia="Times New Roman" w:hAnsi="Times New Roman" w:cs="Times New Roman"/>
          <w:color w:val="000000"/>
          <w:sz w:val="24"/>
          <w:szCs w:val="24"/>
        </w:rPr>
        <w:t>Etos Kerja (Jengah): Dimensi pelawah yang masif menuntut ketekunan luar biasa. Peserta didik diajarkan bahwa karya besar memerlukan semangat Jenga</w:t>
      </w:r>
      <w:r w:rsidR="00074725">
        <w:rPr>
          <w:rFonts w:ascii="Times New Roman" w:eastAsia="Times New Roman" w:hAnsi="Times New Roman" w:cs="Times New Roman"/>
          <w:color w:val="000000"/>
          <w:sz w:val="24"/>
          <w:szCs w:val="24"/>
        </w:rPr>
        <w:t xml:space="preserve">h, </w:t>
      </w:r>
      <w:r w:rsidRPr="00CD37B3">
        <w:rPr>
          <w:rFonts w:ascii="Times New Roman" w:eastAsia="Times New Roman" w:hAnsi="Times New Roman" w:cs="Times New Roman"/>
          <w:color w:val="000000"/>
          <w:sz w:val="24"/>
          <w:szCs w:val="24"/>
        </w:rPr>
        <w:t>sebuah dorongan kompetitif yang positif untuk mencapai kualitas terbaik (Sudirga, 2021).</w:t>
      </w:r>
    </w:p>
    <w:p w14:paraId="6193B8A8" w14:textId="77777777" w:rsidR="00CD37B3" w:rsidRDefault="00CD37B3" w:rsidP="00DB476F">
      <w:pPr>
        <w:pStyle w:val="ListParagraph"/>
        <w:numPr>
          <w:ilvl w:val="0"/>
          <w:numId w:val="23"/>
        </w:numPr>
        <w:spacing w:after="0" w:line="240" w:lineRule="auto"/>
        <w:ind w:left="180" w:hanging="425"/>
        <w:jc w:val="both"/>
        <w:rPr>
          <w:rFonts w:ascii="Times New Roman" w:eastAsia="Times New Roman" w:hAnsi="Times New Roman" w:cs="Times New Roman"/>
          <w:color w:val="000000"/>
          <w:sz w:val="24"/>
          <w:szCs w:val="24"/>
        </w:rPr>
      </w:pPr>
      <w:r w:rsidRPr="00CD37B3">
        <w:rPr>
          <w:rFonts w:ascii="Times New Roman" w:eastAsia="Times New Roman" w:hAnsi="Times New Roman" w:cs="Times New Roman"/>
          <w:color w:val="000000"/>
          <w:sz w:val="24"/>
          <w:szCs w:val="24"/>
        </w:rPr>
        <w:t>Kolektivitas: Sebagai musik ansambel, ornamen pada setiap instrumen dalam satu set harus selaras. Hal ini mendidik individu untuk menekan ego pribadi demi terciptanya harmoni visual kelompok atau gotong royong (Wartana, 2019).</w:t>
      </w:r>
    </w:p>
    <w:p w14:paraId="5A9CD367" w14:textId="2A5D8A69" w:rsidR="00CD37B3" w:rsidRPr="00CD37B3" w:rsidRDefault="00CD37B3" w:rsidP="00DB476F">
      <w:pPr>
        <w:pStyle w:val="ListParagraph"/>
        <w:numPr>
          <w:ilvl w:val="0"/>
          <w:numId w:val="23"/>
        </w:numPr>
        <w:spacing w:after="0" w:line="240" w:lineRule="auto"/>
        <w:ind w:left="180" w:hanging="425"/>
        <w:jc w:val="both"/>
        <w:rPr>
          <w:rFonts w:ascii="Times New Roman" w:eastAsia="Times New Roman" w:hAnsi="Times New Roman" w:cs="Times New Roman"/>
          <w:color w:val="000000"/>
          <w:sz w:val="24"/>
          <w:szCs w:val="24"/>
        </w:rPr>
      </w:pPr>
      <w:r w:rsidRPr="00CD37B3">
        <w:rPr>
          <w:rFonts w:ascii="Times New Roman" w:eastAsia="Times New Roman" w:hAnsi="Times New Roman" w:cs="Times New Roman"/>
          <w:color w:val="000000"/>
          <w:sz w:val="24"/>
          <w:szCs w:val="24"/>
        </w:rPr>
        <w:t>Religiusitas Praktis: Pendidikan seni rupa Hindu mengajarkan bahwa memahat adalah bentuk Yadnya (persembahan). Siswa tidak hanya mengasah teknik, tetapi juga belajar menghormati bahan alam sebagai entitas yang bernyawa (Sari, 2023).</w:t>
      </w:r>
    </w:p>
    <w:p w14:paraId="5BBA333F" w14:textId="72C622C2" w:rsidR="00CD37B3" w:rsidRPr="00DB476F" w:rsidRDefault="00CD37B3" w:rsidP="00DB476F">
      <w:pPr>
        <w:pStyle w:val="ListParagraph"/>
        <w:numPr>
          <w:ilvl w:val="0"/>
          <w:numId w:val="22"/>
        </w:numPr>
        <w:spacing w:after="0" w:line="240" w:lineRule="auto"/>
        <w:ind w:left="180" w:firstLine="0"/>
        <w:jc w:val="both"/>
        <w:rPr>
          <w:rFonts w:ascii="Times New Roman" w:eastAsia="Times New Roman" w:hAnsi="Times New Roman" w:cs="Times New Roman"/>
          <w:color w:val="000000"/>
          <w:sz w:val="24"/>
          <w:szCs w:val="24"/>
        </w:rPr>
      </w:pPr>
      <w:r w:rsidRPr="00CD37B3">
        <w:rPr>
          <w:rFonts w:ascii="Times New Roman" w:eastAsia="Times New Roman" w:hAnsi="Times New Roman" w:cs="Times New Roman"/>
          <w:color w:val="000000"/>
          <w:sz w:val="24"/>
          <w:szCs w:val="24"/>
        </w:rPr>
        <w:t>Pendidikan Estetika dan Teknik Kurikulum</w:t>
      </w:r>
      <w:r w:rsidR="00DB476F">
        <w:rPr>
          <w:rFonts w:ascii="Times New Roman" w:eastAsia="Times New Roman" w:hAnsi="Times New Roman" w:cs="Times New Roman"/>
          <w:color w:val="000000"/>
          <w:sz w:val="24"/>
          <w:szCs w:val="24"/>
        </w:rPr>
        <w:t xml:space="preserve"> </w:t>
      </w:r>
      <w:r w:rsidRPr="00DB476F">
        <w:rPr>
          <w:rFonts w:ascii="Times New Roman" w:eastAsia="Times New Roman" w:hAnsi="Times New Roman" w:cs="Times New Roman"/>
          <w:color w:val="000000"/>
          <w:sz w:val="24"/>
          <w:szCs w:val="24"/>
        </w:rPr>
        <w:t>Dalam kurikulum seni rupa, pelawah Jegog berfungsi sebagai objek studi untuk menguasai kompetensi teknis yang spesifik:</w:t>
      </w:r>
    </w:p>
    <w:p w14:paraId="7DFF972F" w14:textId="77777777" w:rsidR="00CD37B3" w:rsidRDefault="00CD37B3" w:rsidP="00DB476F">
      <w:pPr>
        <w:pStyle w:val="ListParagraph"/>
        <w:numPr>
          <w:ilvl w:val="0"/>
          <w:numId w:val="24"/>
        </w:numPr>
        <w:spacing w:after="0" w:line="240" w:lineRule="auto"/>
        <w:ind w:left="720" w:hanging="283"/>
        <w:jc w:val="both"/>
        <w:rPr>
          <w:rFonts w:ascii="Times New Roman" w:eastAsia="Times New Roman" w:hAnsi="Times New Roman" w:cs="Times New Roman"/>
          <w:color w:val="000000"/>
          <w:sz w:val="24"/>
          <w:szCs w:val="24"/>
        </w:rPr>
      </w:pPr>
      <w:r w:rsidRPr="00CD37B3">
        <w:rPr>
          <w:rFonts w:ascii="Times New Roman" w:eastAsia="Times New Roman" w:hAnsi="Times New Roman" w:cs="Times New Roman"/>
          <w:color w:val="000000"/>
          <w:sz w:val="24"/>
          <w:szCs w:val="24"/>
        </w:rPr>
        <w:t>Antropometri dan Ergonomi: Siswa belajar mendesain ornamen yang megah namun tetap ergonomis, memastikan ukiran tidak menghambat ruang gerak penabuh saat beraksi (Praditya, 2020).</w:t>
      </w:r>
    </w:p>
    <w:p w14:paraId="53161712" w14:textId="77777777" w:rsidR="00CD37B3" w:rsidRDefault="00CD37B3" w:rsidP="00DB476F">
      <w:pPr>
        <w:pStyle w:val="ListParagraph"/>
        <w:numPr>
          <w:ilvl w:val="0"/>
          <w:numId w:val="24"/>
        </w:numPr>
        <w:spacing w:after="0" w:line="240" w:lineRule="auto"/>
        <w:ind w:left="720" w:hanging="283"/>
        <w:jc w:val="both"/>
        <w:rPr>
          <w:rFonts w:ascii="Times New Roman" w:eastAsia="Times New Roman" w:hAnsi="Times New Roman" w:cs="Times New Roman"/>
          <w:color w:val="000000"/>
          <w:sz w:val="24"/>
          <w:szCs w:val="24"/>
        </w:rPr>
      </w:pPr>
      <w:r w:rsidRPr="00CD37B3">
        <w:rPr>
          <w:rFonts w:ascii="Times New Roman" w:eastAsia="Times New Roman" w:hAnsi="Times New Roman" w:cs="Times New Roman"/>
          <w:color w:val="000000"/>
          <w:sz w:val="24"/>
          <w:szCs w:val="24"/>
        </w:rPr>
        <w:t xml:space="preserve">Stilasi (Penggubahan Bentuk): Mengajarkan transformasi bentuk alam menjadi motif Pepatran dan Karang-karangan. Di Jembrana, </w:t>
      </w:r>
      <w:proofErr w:type="gramStart"/>
      <w:r w:rsidRPr="00CD37B3">
        <w:rPr>
          <w:rFonts w:ascii="Times New Roman" w:eastAsia="Times New Roman" w:hAnsi="Times New Roman" w:cs="Times New Roman"/>
          <w:color w:val="000000"/>
          <w:sz w:val="24"/>
          <w:szCs w:val="24"/>
        </w:rPr>
        <w:t>gaya</w:t>
      </w:r>
      <w:proofErr w:type="gramEnd"/>
      <w:r w:rsidRPr="00CD37B3">
        <w:rPr>
          <w:rFonts w:ascii="Times New Roman" w:eastAsia="Times New Roman" w:hAnsi="Times New Roman" w:cs="Times New Roman"/>
          <w:color w:val="000000"/>
          <w:sz w:val="24"/>
          <w:szCs w:val="24"/>
        </w:rPr>
        <w:t xml:space="preserve"> stilasi diajarkan dengan karakter yang lebih masif dan ekspresif dibandingkan gaya Bali Tengah (Artadi, 2020).</w:t>
      </w:r>
    </w:p>
    <w:p w14:paraId="694CFDDE" w14:textId="30FC1DF5" w:rsidR="00CD37B3" w:rsidRPr="00CD37B3" w:rsidRDefault="00CD37B3" w:rsidP="00DB476F">
      <w:pPr>
        <w:pStyle w:val="ListParagraph"/>
        <w:numPr>
          <w:ilvl w:val="0"/>
          <w:numId w:val="24"/>
        </w:numPr>
        <w:spacing w:after="0" w:line="240" w:lineRule="auto"/>
        <w:ind w:left="630" w:hanging="283"/>
        <w:jc w:val="both"/>
        <w:rPr>
          <w:rFonts w:ascii="Times New Roman" w:eastAsia="Times New Roman" w:hAnsi="Times New Roman" w:cs="Times New Roman"/>
          <w:color w:val="000000"/>
          <w:sz w:val="24"/>
          <w:szCs w:val="24"/>
        </w:rPr>
      </w:pPr>
      <w:r w:rsidRPr="00CD37B3">
        <w:rPr>
          <w:rFonts w:ascii="Times New Roman" w:eastAsia="Times New Roman" w:hAnsi="Times New Roman" w:cs="Times New Roman"/>
          <w:color w:val="000000"/>
          <w:sz w:val="24"/>
          <w:szCs w:val="24"/>
        </w:rPr>
        <w:t>Teknik Pewarnaan (Prada &amp; Gincu): Penguasaan teknik pelapisan warna emas (prada) yang tahan terhadap cuaca ekstrem, mengingat Jegog sering dipentaskan di ruang terbuka (Gunawan, 2022).</w:t>
      </w:r>
    </w:p>
    <w:p w14:paraId="4360EB0E" w14:textId="77777777" w:rsidR="00CD37B3" w:rsidRDefault="00CD37B3" w:rsidP="00DB476F">
      <w:pPr>
        <w:pStyle w:val="ListParagraph"/>
        <w:numPr>
          <w:ilvl w:val="0"/>
          <w:numId w:val="22"/>
        </w:numPr>
        <w:spacing w:after="0" w:line="240" w:lineRule="auto"/>
        <w:ind w:left="270"/>
        <w:jc w:val="both"/>
        <w:rPr>
          <w:rFonts w:ascii="Times New Roman" w:eastAsia="Times New Roman" w:hAnsi="Times New Roman" w:cs="Times New Roman"/>
          <w:color w:val="000000"/>
          <w:sz w:val="24"/>
          <w:szCs w:val="24"/>
        </w:rPr>
      </w:pPr>
      <w:r w:rsidRPr="00CD37B3">
        <w:rPr>
          <w:rFonts w:ascii="Times New Roman" w:eastAsia="Times New Roman" w:hAnsi="Times New Roman" w:cs="Times New Roman"/>
          <w:color w:val="000000"/>
          <w:sz w:val="24"/>
          <w:szCs w:val="24"/>
        </w:rPr>
        <w:t>Pendidikan Multikultural dan Identitas</w:t>
      </w:r>
    </w:p>
    <w:p w14:paraId="401008A2" w14:textId="6249C6EA" w:rsidR="00CD37B3" w:rsidRPr="00CD37B3" w:rsidRDefault="00CD37B3" w:rsidP="00DB476F">
      <w:pPr>
        <w:pStyle w:val="ListParagraph"/>
        <w:spacing w:after="0" w:line="240" w:lineRule="auto"/>
        <w:ind w:left="270"/>
        <w:jc w:val="both"/>
        <w:rPr>
          <w:rFonts w:ascii="Times New Roman" w:eastAsia="Times New Roman" w:hAnsi="Times New Roman" w:cs="Times New Roman"/>
          <w:color w:val="000000"/>
          <w:sz w:val="24"/>
          <w:szCs w:val="24"/>
        </w:rPr>
      </w:pPr>
      <w:r w:rsidRPr="00CD37B3">
        <w:rPr>
          <w:rFonts w:ascii="Times New Roman" w:eastAsia="Times New Roman" w:hAnsi="Times New Roman" w:cs="Times New Roman"/>
          <w:color w:val="000000"/>
          <w:sz w:val="24"/>
          <w:szCs w:val="24"/>
        </w:rPr>
        <w:t>Jembrana sebagai wilayah pertemuan budaya (Bali, Jawa, Bugis) tercermin dalam perspektif pendidikan inklusif melalui ornamen:</w:t>
      </w:r>
    </w:p>
    <w:p w14:paraId="5C82B424" w14:textId="77777777" w:rsidR="00CD37B3" w:rsidRDefault="00CD37B3" w:rsidP="00DB476F">
      <w:pPr>
        <w:pStyle w:val="ListParagraph"/>
        <w:numPr>
          <w:ilvl w:val="0"/>
          <w:numId w:val="25"/>
        </w:numPr>
        <w:spacing w:after="0" w:line="240" w:lineRule="auto"/>
        <w:ind w:left="270" w:hanging="283"/>
        <w:jc w:val="both"/>
        <w:rPr>
          <w:rFonts w:ascii="Times New Roman" w:eastAsia="Times New Roman" w:hAnsi="Times New Roman" w:cs="Times New Roman"/>
          <w:color w:val="000000"/>
          <w:sz w:val="24"/>
          <w:szCs w:val="24"/>
        </w:rPr>
      </w:pPr>
      <w:r w:rsidRPr="00CD37B3">
        <w:rPr>
          <w:rFonts w:ascii="Times New Roman" w:eastAsia="Times New Roman" w:hAnsi="Times New Roman" w:cs="Times New Roman"/>
          <w:color w:val="000000"/>
          <w:sz w:val="24"/>
          <w:szCs w:val="24"/>
        </w:rPr>
        <w:t>Sinkretisme Visual: Pendidikan seni melihat adanya pengaruh garis yang lebih dinamis dan lugas, mencerminkan karakter masyarakat pesisir yang terbuka terhadap pengaruh luar namun tetap berakar pada pakem Hindu (Suwastika, 2018).</w:t>
      </w:r>
    </w:p>
    <w:p w14:paraId="42A452AC" w14:textId="22C4371A" w:rsidR="00CD37B3" w:rsidRPr="00CD37B3" w:rsidRDefault="00CD37B3" w:rsidP="00DB476F">
      <w:pPr>
        <w:pStyle w:val="ListParagraph"/>
        <w:numPr>
          <w:ilvl w:val="0"/>
          <w:numId w:val="25"/>
        </w:numPr>
        <w:spacing w:after="0" w:line="240" w:lineRule="auto"/>
        <w:ind w:left="270" w:hanging="283"/>
        <w:jc w:val="both"/>
        <w:rPr>
          <w:rFonts w:ascii="Times New Roman" w:eastAsia="Times New Roman" w:hAnsi="Times New Roman" w:cs="Times New Roman"/>
          <w:color w:val="000000"/>
          <w:sz w:val="24"/>
          <w:szCs w:val="24"/>
        </w:rPr>
      </w:pPr>
      <w:r w:rsidRPr="00CD37B3">
        <w:rPr>
          <w:rFonts w:ascii="Times New Roman" w:eastAsia="Times New Roman" w:hAnsi="Times New Roman" w:cs="Times New Roman"/>
          <w:color w:val="000000"/>
          <w:sz w:val="24"/>
          <w:szCs w:val="24"/>
        </w:rPr>
        <w:t xml:space="preserve">Pelestarian Identitas: Pendidikan seni berfungsi sebagai benteng agar </w:t>
      </w:r>
      <w:proofErr w:type="gramStart"/>
      <w:r w:rsidRPr="00CD37B3">
        <w:rPr>
          <w:rFonts w:ascii="Times New Roman" w:eastAsia="Times New Roman" w:hAnsi="Times New Roman" w:cs="Times New Roman"/>
          <w:color w:val="000000"/>
          <w:sz w:val="24"/>
          <w:szCs w:val="24"/>
        </w:rPr>
        <w:t>gaya</w:t>
      </w:r>
      <w:proofErr w:type="gramEnd"/>
      <w:r w:rsidRPr="00CD37B3">
        <w:rPr>
          <w:rFonts w:ascii="Times New Roman" w:eastAsia="Times New Roman" w:hAnsi="Times New Roman" w:cs="Times New Roman"/>
          <w:color w:val="000000"/>
          <w:sz w:val="24"/>
          <w:szCs w:val="24"/>
        </w:rPr>
        <w:t xml:space="preserve"> ukiran khas Jembrana tidak tergerus oleh standarisasi gaya Bali Selatan yang lebih dominan di industri pariwisata (Putra, 2024).</w:t>
      </w:r>
    </w:p>
    <w:p w14:paraId="07D6E827" w14:textId="77777777" w:rsidR="00CD37B3" w:rsidRDefault="00CD37B3" w:rsidP="00CD37B3">
      <w:pPr>
        <w:pStyle w:val="ListParagraph"/>
        <w:spacing w:after="0" w:line="240" w:lineRule="auto"/>
        <w:ind w:left="1440"/>
        <w:jc w:val="both"/>
        <w:rPr>
          <w:rFonts w:ascii="Times New Roman" w:eastAsia="Times New Roman" w:hAnsi="Times New Roman" w:cs="Times New Roman"/>
          <w:color w:val="000000"/>
          <w:sz w:val="24"/>
          <w:szCs w:val="24"/>
        </w:rPr>
      </w:pPr>
    </w:p>
    <w:p w14:paraId="7445542E" w14:textId="4D472D91" w:rsidR="00EF61D0" w:rsidRDefault="00E543E6" w:rsidP="00251CC4">
      <w:pPr>
        <w:widowControl w:val="0"/>
        <w:numPr>
          <w:ilvl w:val="0"/>
          <w:numId w:val="1"/>
        </w:numPr>
        <w:tabs>
          <w:tab w:val="left" w:pos="540"/>
          <w:tab w:val="left" w:pos="541"/>
        </w:tabs>
        <w:spacing w:after="0" w:line="240" w:lineRule="auto"/>
        <w:ind w:hanging="425"/>
        <w:rPr>
          <w:rFonts w:ascii="Times New Roman" w:eastAsia="Times New Roman" w:hAnsi="Times New Roman" w:cs="Times New Roman"/>
          <w:b/>
          <w:sz w:val="24"/>
          <w:szCs w:val="24"/>
        </w:rPr>
      </w:pPr>
      <w:r>
        <w:rPr>
          <w:rFonts w:ascii="Times New Roman" w:eastAsia="Times New Roman" w:hAnsi="Times New Roman" w:cs="Times New Roman"/>
          <w:b/>
          <w:sz w:val="24"/>
          <w:szCs w:val="24"/>
        </w:rPr>
        <w:t>SIMPULAN</w:t>
      </w:r>
    </w:p>
    <w:p w14:paraId="4C4D62F5" w14:textId="77777777" w:rsidR="00251CC4" w:rsidRDefault="00251CC4" w:rsidP="00251CC4">
      <w:pPr>
        <w:spacing w:line="240" w:lineRule="auto"/>
        <w:ind w:firstLine="720"/>
        <w:jc w:val="both"/>
        <w:rPr>
          <w:rFonts w:ascii="Times New Roman" w:eastAsia="Times New Roman" w:hAnsi="Times New Roman" w:cs="Times New Roman"/>
          <w:sz w:val="24"/>
          <w:szCs w:val="24"/>
        </w:rPr>
      </w:pPr>
      <w:r w:rsidRPr="00251CC4">
        <w:rPr>
          <w:rFonts w:ascii="Times New Roman" w:eastAsia="Times New Roman" w:hAnsi="Times New Roman" w:cs="Times New Roman"/>
          <w:sz w:val="24"/>
          <w:szCs w:val="24"/>
        </w:rPr>
        <w:t>Berdasarkan hasil analisis dan pembahasan, dapat disimpulkan bahwa ornamen pada pelawah Jegog bukan sekadar elemen dekoratif, melainkan instrumen simbolik yang merepresentasikan identitas kolektif masyarakat Jembrana. Penegasan ini didasarkan pada tiga temuan utama:</w:t>
      </w:r>
    </w:p>
    <w:p w14:paraId="50661B9E" w14:textId="77777777" w:rsidR="00251CC4" w:rsidRDefault="00251CC4" w:rsidP="00251CC4">
      <w:pPr>
        <w:spacing w:line="240" w:lineRule="auto"/>
        <w:ind w:firstLine="720"/>
        <w:jc w:val="both"/>
        <w:rPr>
          <w:rFonts w:ascii="Times New Roman" w:eastAsia="Times New Roman" w:hAnsi="Times New Roman" w:cs="Times New Roman"/>
          <w:sz w:val="24"/>
          <w:szCs w:val="24"/>
        </w:rPr>
      </w:pPr>
      <w:r w:rsidRPr="00251CC4">
        <w:rPr>
          <w:rFonts w:ascii="Times New Roman" w:eastAsia="Times New Roman" w:hAnsi="Times New Roman" w:cs="Times New Roman"/>
          <w:sz w:val="24"/>
          <w:szCs w:val="24"/>
        </w:rPr>
        <w:t xml:space="preserve">Pertama, secara visual, ornamen pelawah Jegog merepresentasikan karakter maskulinitas dan kemandirian melalui </w:t>
      </w:r>
      <w:r w:rsidRPr="00251CC4">
        <w:rPr>
          <w:rFonts w:ascii="Times New Roman" w:eastAsia="Times New Roman" w:hAnsi="Times New Roman" w:cs="Times New Roman"/>
          <w:sz w:val="24"/>
          <w:szCs w:val="24"/>
        </w:rPr>
        <w:lastRenderedPageBreak/>
        <w:t xml:space="preserve">dimensi yang masif serta garis pahatan yang tegas. Hal ini membedakan identitas estetik Bali Barat dengan </w:t>
      </w:r>
      <w:proofErr w:type="gramStart"/>
      <w:r w:rsidRPr="00251CC4">
        <w:rPr>
          <w:rFonts w:ascii="Times New Roman" w:eastAsia="Times New Roman" w:hAnsi="Times New Roman" w:cs="Times New Roman"/>
          <w:sz w:val="24"/>
          <w:szCs w:val="24"/>
        </w:rPr>
        <w:t>gaya</w:t>
      </w:r>
      <w:proofErr w:type="gramEnd"/>
      <w:r w:rsidRPr="00251CC4">
        <w:rPr>
          <w:rFonts w:ascii="Times New Roman" w:eastAsia="Times New Roman" w:hAnsi="Times New Roman" w:cs="Times New Roman"/>
          <w:sz w:val="24"/>
          <w:szCs w:val="24"/>
        </w:rPr>
        <w:t xml:space="preserve"> Bali Tengah yang cenderung lebih halus dan rumit, sekaligus menegaskan kedaulatan seni lokal Jembrana di tengah hegemoni budaya arus utama.</w:t>
      </w:r>
    </w:p>
    <w:p w14:paraId="178B56CB" w14:textId="77777777" w:rsidR="00251CC4" w:rsidRDefault="00251CC4" w:rsidP="00251CC4">
      <w:pPr>
        <w:spacing w:line="240" w:lineRule="auto"/>
        <w:ind w:firstLine="720"/>
        <w:jc w:val="both"/>
        <w:rPr>
          <w:rFonts w:ascii="Times New Roman" w:eastAsia="Times New Roman" w:hAnsi="Times New Roman" w:cs="Times New Roman"/>
          <w:sz w:val="24"/>
          <w:szCs w:val="24"/>
        </w:rPr>
      </w:pPr>
      <w:r w:rsidRPr="00251CC4">
        <w:rPr>
          <w:rFonts w:ascii="Times New Roman" w:eastAsia="Times New Roman" w:hAnsi="Times New Roman" w:cs="Times New Roman"/>
          <w:sz w:val="24"/>
          <w:szCs w:val="24"/>
        </w:rPr>
        <w:t>Kedua, simbolisme motif flora dan fauna, khususnya ikonografi kerbau, merupakan manifestasi dari akar budaya agraris yang kuat. Simbol ini menghubungkan kesenian Jegog dengan tradisi Makepung, yang secara filosofis mencerminkan nilai kegigihan, sportivitas, dan hubungan harmonis antara manusia dengan alam lingkungannya sesuai prinsip Tri Hita Karana.</w:t>
      </w:r>
    </w:p>
    <w:p w14:paraId="21842880" w14:textId="77777777" w:rsidR="00251CC4" w:rsidRDefault="00251CC4" w:rsidP="00251CC4">
      <w:pPr>
        <w:spacing w:line="240" w:lineRule="auto"/>
        <w:ind w:firstLine="720"/>
        <w:jc w:val="both"/>
        <w:rPr>
          <w:rFonts w:ascii="Times New Roman" w:eastAsia="Times New Roman" w:hAnsi="Times New Roman" w:cs="Times New Roman"/>
          <w:sz w:val="24"/>
          <w:szCs w:val="24"/>
        </w:rPr>
      </w:pPr>
      <w:r w:rsidRPr="00251CC4">
        <w:rPr>
          <w:rFonts w:ascii="Times New Roman" w:eastAsia="Times New Roman" w:hAnsi="Times New Roman" w:cs="Times New Roman"/>
          <w:sz w:val="24"/>
          <w:szCs w:val="24"/>
        </w:rPr>
        <w:t xml:space="preserve">Ketiga, transformasi ornamen dari </w:t>
      </w:r>
      <w:proofErr w:type="gramStart"/>
      <w:r w:rsidRPr="00251CC4">
        <w:rPr>
          <w:rFonts w:ascii="Times New Roman" w:eastAsia="Times New Roman" w:hAnsi="Times New Roman" w:cs="Times New Roman"/>
          <w:sz w:val="24"/>
          <w:szCs w:val="24"/>
        </w:rPr>
        <w:t>gaya</w:t>
      </w:r>
      <w:proofErr w:type="gramEnd"/>
      <w:r w:rsidRPr="00251CC4">
        <w:rPr>
          <w:rFonts w:ascii="Times New Roman" w:eastAsia="Times New Roman" w:hAnsi="Times New Roman" w:cs="Times New Roman"/>
          <w:sz w:val="24"/>
          <w:szCs w:val="24"/>
        </w:rPr>
        <w:t xml:space="preserve"> klasik ke kontemporer menunjukkan sifat identitas budaya yang dinamis namun tetap berakar. Meskipun terdapat modernisasi dalam teknik pewarnaan dan detail motif, esensi pelawah sebagai simbol kebanggaan komunitas tetap terjaga melalui fungsi Jegog Mebarung sebagai ruang kompetisi identitas yang sehat antar desa.</w:t>
      </w:r>
    </w:p>
    <w:p w14:paraId="3FE3AD39" w14:textId="57E0DDCC" w:rsidR="001056C6" w:rsidRDefault="00251CC4" w:rsidP="00074725">
      <w:pPr>
        <w:spacing w:line="240" w:lineRule="auto"/>
        <w:ind w:firstLine="720"/>
        <w:jc w:val="both"/>
        <w:rPr>
          <w:rFonts w:ascii="Times New Roman" w:eastAsia="Times New Roman" w:hAnsi="Times New Roman" w:cs="Times New Roman"/>
          <w:sz w:val="24"/>
          <w:szCs w:val="24"/>
        </w:rPr>
      </w:pPr>
      <w:r w:rsidRPr="00251CC4">
        <w:rPr>
          <w:rFonts w:ascii="Times New Roman" w:eastAsia="Times New Roman" w:hAnsi="Times New Roman" w:cs="Times New Roman"/>
          <w:sz w:val="24"/>
          <w:szCs w:val="24"/>
        </w:rPr>
        <w:t>Dengan demikian, pelestarian ornamen pelawah Jegog menjadi krusial sebagai strategi kebudayaan untuk mempertahankan jati diri "Jembrana" dalam menghadapi tantangan standarisasi estetika global. Artikel ini merekomendasikan perlunya dokumentasi motif-motif klasik oleh pemerintah daerah sebagai upaya perlindungan kekayaan intelektual komunal bagi generasi mendatang.</w:t>
      </w:r>
    </w:p>
    <w:p w14:paraId="094A7B0E" w14:textId="3D5DF5A7" w:rsidR="00EF61D0" w:rsidRPr="00251CC4" w:rsidRDefault="00E543E6" w:rsidP="004821D0">
      <w:pPr>
        <w:widowControl w:val="0"/>
        <w:numPr>
          <w:ilvl w:val="0"/>
          <w:numId w:val="1"/>
        </w:numPr>
        <w:tabs>
          <w:tab w:val="left" w:pos="540"/>
          <w:tab w:val="left" w:pos="541"/>
        </w:tabs>
        <w:spacing w:after="0" w:line="240" w:lineRule="auto"/>
        <w:ind w:hanging="425"/>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DAFTAR PUSTAKA</w:t>
      </w:r>
    </w:p>
    <w:p w14:paraId="1342DD88" w14:textId="77777777" w:rsidR="007F715B" w:rsidRDefault="00251CC4" w:rsidP="004821D0">
      <w:pPr>
        <w:pStyle w:val="NormalWeb"/>
        <w:spacing w:before="0" w:beforeAutospacing="0" w:after="120" w:afterAutospacing="0"/>
        <w:ind w:left="538" w:hanging="425"/>
        <w:jc w:val="both"/>
      </w:pPr>
      <w:r>
        <w:t xml:space="preserve">Aristha, I. G. P. B. (2022). </w:t>
      </w:r>
      <w:r>
        <w:rPr>
          <w:i/>
          <w:iCs/>
        </w:rPr>
        <w:t>Transformasi Organologi Gamelan Jegog di Kabupaten Jembrana</w:t>
      </w:r>
      <w:r>
        <w:t>. Jurnal Musik Nusantara, 4(1), 12-25.</w:t>
      </w:r>
    </w:p>
    <w:p w14:paraId="54BFFB38" w14:textId="0B365D6A" w:rsidR="00074725" w:rsidRDefault="00074725" w:rsidP="004821D0">
      <w:pPr>
        <w:pStyle w:val="NormalWeb"/>
        <w:spacing w:before="0" w:beforeAutospacing="0" w:after="120" w:afterAutospacing="0"/>
        <w:ind w:left="538" w:hanging="425"/>
        <w:jc w:val="both"/>
      </w:pPr>
      <w:r w:rsidRPr="00074725">
        <w:t>Artadi, I Ketut. (2020). Estetika Ornamen Tradisional Bali dalam Kriya Kayu. Denpasar: Swasta Nulus.</w:t>
      </w:r>
    </w:p>
    <w:p w14:paraId="166F73DD" w14:textId="77777777" w:rsidR="007F715B" w:rsidRDefault="00251CC4" w:rsidP="004821D0">
      <w:pPr>
        <w:pStyle w:val="NormalWeb"/>
        <w:spacing w:before="0" w:beforeAutospacing="0" w:after="120" w:afterAutospacing="0"/>
        <w:ind w:left="538" w:hanging="425"/>
        <w:jc w:val="both"/>
      </w:pPr>
      <w:r>
        <w:t xml:space="preserve">Astita, I. N. (2020). </w:t>
      </w:r>
      <w:r>
        <w:rPr>
          <w:i/>
          <w:iCs/>
        </w:rPr>
        <w:t>Gamelan Bambu Bali: Estetika dan Identitas Lokal</w:t>
      </w:r>
      <w:r>
        <w:t>. Denpasar: Pustaka Bali Post.</w:t>
      </w:r>
    </w:p>
    <w:p w14:paraId="0935A4A9" w14:textId="77777777" w:rsidR="007F715B" w:rsidRDefault="00251CC4" w:rsidP="004821D0">
      <w:pPr>
        <w:pStyle w:val="NormalWeb"/>
        <w:spacing w:before="0" w:beforeAutospacing="0" w:after="120" w:afterAutospacing="0"/>
        <w:ind w:left="538" w:hanging="425"/>
        <w:jc w:val="both"/>
      </w:pPr>
      <w:r>
        <w:t xml:space="preserve">Budiana, I. M. (2021). </w:t>
      </w:r>
      <w:r>
        <w:rPr>
          <w:i/>
          <w:iCs/>
        </w:rPr>
        <w:t>Simbolisme Ornamen Patra dalam Seni Ukir Bali Barat</w:t>
      </w:r>
      <w:r>
        <w:t>. Jurnal Rupa, 6(2), 88-101.</w:t>
      </w:r>
    </w:p>
    <w:p w14:paraId="4C02D246" w14:textId="77777777" w:rsidR="007F715B" w:rsidRDefault="00251CC4" w:rsidP="004821D0">
      <w:pPr>
        <w:pStyle w:val="NormalWeb"/>
        <w:spacing w:before="0" w:beforeAutospacing="0" w:after="120" w:afterAutospacing="0"/>
        <w:ind w:left="538" w:hanging="425"/>
        <w:jc w:val="both"/>
      </w:pPr>
      <w:r>
        <w:t xml:space="preserve">Darmawan, I. P. A. (2023). </w:t>
      </w:r>
      <w:r>
        <w:rPr>
          <w:i/>
          <w:iCs/>
        </w:rPr>
        <w:t>Eksistensi Kesenian Jegog sebagai Daya Tarik Wisata Budaya di Jembrana</w:t>
      </w:r>
      <w:r>
        <w:t>. Jurnal Pariwisata Budaya, 8(3), 145-156.</w:t>
      </w:r>
    </w:p>
    <w:p w14:paraId="077AAAAB" w14:textId="415D8491" w:rsidR="00074725" w:rsidRDefault="00074725" w:rsidP="004821D0">
      <w:pPr>
        <w:pStyle w:val="NormalWeb"/>
        <w:spacing w:before="0" w:beforeAutospacing="0" w:after="120" w:afterAutospacing="0"/>
        <w:ind w:left="538" w:hanging="425"/>
        <w:jc w:val="both"/>
      </w:pPr>
      <w:r w:rsidRPr="00074725">
        <w:t>Gunawan, I Wayan. (2022). Teknologi Warna Tradisional dalam Kriya Seni Bali. Jurnal Material Seni, 7(1), 55-68.</w:t>
      </w:r>
    </w:p>
    <w:p w14:paraId="1AD7FC50" w14:textId="0F22B8CD" w:rsidR="00074725" w:rsidRDefault="00074725" w:rsidP="004821D0">
      <w:pPr>
        <w:pStyle w:val="NormalWeb"/>
        <w:spacing w:before="0" w:beforeAutospacing="0" w:after="120" w:afterAutospacing="0"/>
        <w:ind w:left="538" w:hanging="425"/>
        <w:jc w:val="both"/>
      </w:pPr>
      <w:r w:rsidRPr="00074725">
        <w:t>Mantra, I Nyoman. (2018). Filsafat Seni Hindu: Keseimbangan Rwa Bhineda dalam Ekspresi Budaya. Jurnal Estetika Bali, 5(2), 45-58.</w:t>
      </w:r>
    </w:p>
    <w:p w14:paraId="01DFF695" w14:textId="77777777" w:rsidR="007F715B" w:rsidRDefault="00251CC4" w:rsidP="004821D0">
      <w:pPr>
        <w:pStyle w:val="NormalWeb"/>
        <w:spacing w:before="0" w:beforeAutospacing="0" w:after="120" w:afterAutospacing="0"/>
        <w:ind w:left="538" w:hanging="425"/>
        <w:jc w:val="both"/>
      </w:pPr>
      <w:r>
        <w:t xml:space="preserve">Mustofa, A., et al. (2019). </w:t>
      </w:r>
      <w:r>
        <w:rPr>
          <w:i/>
          <w:iCs/>
        </w:rPr>
        <w:t>Seni Tradisi dalam Pusaran Modernitas</w:t>
      </w:r>
      <w:r>
        <w:t>. Jakarta: Pustaka Budaya.</w:t>
      </w:r>
    </w:p>
    <w:p w14:paraId="3B7EA417" w14:textId="77777777" w:rsidR="007F715B" w:rsidRDefault="00251CC4" w:rsidP="004821D0">
      <w:pPr>
        <w:pStyle w:val="NormalWeb"/>
        <w:spacing w:before="0" w:beforeAutospacing="0" w:after="120" w:afterAutospacing="0"/>
        <w:ind w:left="538" w:hanging="425"/>
        <w:jc w:val="both"/>
      </w:pPr>
      <w:r>
        <w:t xml:space="preserve">Nugraha, I. G. A. P. (2024). </w:t>
      </w:r>
      <w:r>
        <w:rPr>
          <w:i/>
          <w:iCs/>
        </w:rPr>
        <w:t>Representasi Maskulinitas dalam Pertunjukan Jegog Mebarung</w:t>
      </w:r>
      <w:r>
        <w:t>. Jurnal Kajian Budaya, 11(1), 33-47.</w:t>
      </w:r>
    </w:p>
    <w:p w14:paraId="16BC7B48" w14:textId="77777777" w:rsidR="007F715B" w:rsidRDefault="00251CC4" w:rsidP="004821D0">
      <w:pPr>
        <w:pStyle w:val="NormalWeb"/>
        <w:spacing w:before="0" w:beforeAutospacing="0" w:after="120" w:afterAutospacing="0"/>
        <w:ind w:left="538" w:hanging="425"/>
        <w:jc w:val="both"/>
      </w:pPr>
      <w:r>
        <w:t xml:space="preserve">Pradana, I. W. G. S. (2025). </w:t>
      </w:r>
      <w:r>
        <w:rPr>
          <w:i/>
          <w:iCs/>
        </w:rPr>
        <w:t>Digitalisasi Dokumentasi Ornamen Pelawah Gamelan Bali</w:t>
      </w:r>
      <w:r>
        <w:t>. Jurnal Teknologi dan Seni, 5(2), 210-222.</w:t>
      </w:r>
    </w:p>
    <w:p w14:paraId="71A5D755" w14:textId="207539FC" w:rsidR="00074725" w:rsidRDefault="00074725" w:rsidP="004821D0">
      <w:pPr>
        <w:pStyle w:val="NormalWeb"/>
        <w:spacing w:before="0" w:beforeAutospacing="0" w:after="120" w:afterAutospacing="0"/>
        <w:ind w:left="538" w:hanging="425"/>
        <w:jc w:val="both"/>
      </w:pPr>
      <w:r w:rsidRPr="00074725">
        <w:t>Praditya, I Gede. (2020). Ergonomi dan Estetika dalam Desain Waditra Gamelan Bali. Jurnal Desain Produk, 4(2), 102-115.</w:t>
      </w:r>
    </w:p>
    <w:p w14:paraId="38FC070D" w14:textId="7E8110D7" w:rsidR="00074725" w:rsidRDefault="00074725" w:rsidP="004821D0">
      <w:pPr>
        <w:pStyle w:val="NormalWeb"/>
        <w:spacing w:before="0" w:beforeAutospacing="0" w:after="120" w:afterAutospacing="0"/>
        <w:ind w:left="538" w:hanging="425"/>
        <w:jc w:val="both"/>
      </w:pPr>
      <w:r w:rsidRPr="00074725">
        <w:t>Putra, I Gede Aris Pradnyana. (2019). Implementasi Konsep Tri Angga pada Artefak Seni Pertunjukan Bali. Jurnal Budaya Nusantara, 3(1), 12-25.</w:t>
      </w:r>
    </w:p>
    <w:p w14:paraId="3153B8B4" w14:textId="77777777" w:rsidR="007F715B" w:rsidRDefault="00251CC4" w:rsidP="004821D0">
      <w:pPr>
        <w:pStyle w:val="NormalWeb"/>
        <w:spacing w:before="0" w:beforeAutospacing="0" w:after="120" w:afterAutospacing="0"/>
        <w:ind w:left="538" w:hanging="425"/>
        <w:jc w:val="both"/>
      </w:pPr>
      <w:r>
        <w:lastRenderedPageBreak/>
        <w:t xml:space="preserve">Putra, I. M. A. (2018). </w:t>
      </w:r>
      <w:r>
        <w:rPr>
          <w:i/>
          <w:iCs/>
        </w:rPr>
        <w:t>Makna Filosofis Struktur Pelawah dalam Gamelan Bali</w:t>
      </w:r>
      <w:r>
        <w:t>. Jurnal Estetika Seni, 3(1), 40-52.</w:t>
      </w:r>
    </w:p>
    <w:p w14:paraId="0AF1B3E9" w14:textId="1F0A18CE" w:rsidR="00074725" w:rsidRDefault="00074725" w:rsidP="004821D0">
      <w:pPr>
        <w:pStyle w:val="NormalWeb"/>
        <w:spacing w:before="0" w:beforeAutospacing="0" w:after="120" w:afterAutospacing="0"/>
        <w:ind w:left="538" w:hanging="425"/>
        <w:jc w:val="both"/>
      </w:pPr>
      <w:r w:rsidRPr="00074725">
        <w:t>Putra, I Made Adnyana. (2024). Revitalisasi Identitas Lokal Jembrana melalui Pendidikan Seni Rupa di Sekolah Menengah. Jurnal Pendidikan Budaya, 11(1), 15-29.</w:t>
      </w:r>
    </w:p>
    <w:p w14:paraId="61369260" w14:textId="77777777" w:rsidR="007F715B" w:rsidRDefault="00251CC4" w:rsidP="004821D0">
      <w:pPr>
        <w:pStyle w:val="NormalWeb"/>
        <w:spacing w:before="0" w:beforeAutospacing="0" w:after="120" w:afterAutospacing="0"/>
        <w:ind w:left="538" w:hanging="425"/>
        <w:jc w:val="both"/>
      </w:pPr>
      <w:r>
        <w:t xml:space="preserve">Saputra, K. A. (2022). </w:t>
      </w:r>
      <w:r>
        <w:rPr>
          <w:i/>
          <w:iCs/>
        </w:rPr>
        <w:t>Kajian Semiotika Visual pada Ornamen Khas Kabupaten Jembrana</w:t>
      </w:r>
      <w:r>
        <w:t>. Jurnal Desain Komunikasi Visual, 7(4), 301-315.</w:t>
      </w:r>
    </w:p>
    <w:p w14:paraId="3167F53F" w14:textId="26E4007C" w:rsidR="00074725" w:rsidRDefault="00074725" w:rsidP="004821D0">
      <w:pPr>
        <w:pStyle w:val="NormalWeb"/>
        <w:spacing w:before="0" w:beforeAutospacing="0" w:after="120" w:afterAutospacing="0"/>
        <w:ind w:left="538" w:hanging="425"/>
        <w:jc w:val="both"/>
      </w:pPr>
      <w:r w:rsidRPr="00074725">
        <w:t>Sari, Ni Luh Putu. (2023). Pendidikan Karakter Berbasis Yadnya dalam Proses Kreatif Mahasiswa Kriya. Jurnal Pendidikan Seni, 9(2), 201-215.</w:t>
      </w:r>
    </w:p>
    <w:p w14:paraId="3EE6C4CC" w14:textId="77777777" w:rsidR="007F715B" w:rsidRDefault="00251CC4" w:rsidP="004821D0">
      <w:pPr>
        <w:pStyle w:val="NormalWeb"/>
        <w:spacing w:before="0" w:beforeAutospacing="0" w:after="120" w:afterAutospacing="0"/>
        <w:ind w:left="538" w:hanging="425"/>
        <w:jc w:val="both"/>
      </w:pPr>
      <w:r>
        <w:t xml:space="preserve">Sastro, M. (2020). </w:t>
      </w:r>
      <w:r>
        <w:rPr>
          <w:i/>
          <w:iCs/>
        </w:rPr>
        <w:t>Identitas Budaya Masyarakat Bali Barat: Akulturasi dan Tradisi</w:t>
      </w:r>
      <w:r>
        <w:t>. Yogyakarta: Deepublish.</w:t>
      </w:r>
    </w:p>
    <w:p w14:paraId="3D1B2F19" w14:textId="0846924A" w:rsidR="00074725" w:rsidRDefault="00074725" w:rsidP="004821D0">
      <w:pPr>
        <w:pStyle w:val="NormalWeb"/>
        <w:spacing w:before="0" w:beforeAutospacing="0" w:after="120" w:afterAutospacing="0"/>
        <w:ind w:left="538" w:hanging="425"/>
        <w:jc w:val="both"/>
      </w:pPr>
      <w:r w:rsidRPr="00074725">
        <w:t>Suardana, I Wayan. (2024). Teologi Tumbuh-tumbuhan dalam Seni Ukir Bali: Kajian Simbolisme Karang Boma. Jurnal Kajian Hindu, 12(1), 30-45.</w:t>
      </w:r>
    </w:p>
    <w:p w14:paraId="3F68AB46" w14:textId="77777777" w:rsidR="007F715B" w:rsidRDefault="00251CC4" w:rsidP="004821D0">
      <w:pPr>
        <w:pStyle w:val="NormalWeb"/>
        <w:spacing w:before="0" w:beforeAutospacing="0" w:after="120" w:afterAutospacing="0"/>
        <w:ind w:left="538" w:hanging="425"/>
        <w:jc w:val="both"/>
      </w:pPr>
      <w:r>
        <w:t xml:space="preserve">Sudani, N. K. (2017). </w:t>
      </w:r>
      <w:r>
        <w:rPr>
          <w:i/>
          <w:iCs/>
        </w:rPr>
        <w:t>Estetika Ornamen Bali Barat: Studi Kasus Kabupaten Jembrana</w:t>
      </w:r>
      <w:r>
        <w:t>. Jurnal Seni Budaya, 12(2), 45-58.</w:t>
      </w:r>
    </w:p>
    <w:p w14:paraId="00C58C6B" w14:textId="1AF2C54A" w:rsidR="00074725" w:rsidRDefault="00074725" w:rsidP="004821D0">
      <w:pPr>
        <w:pStyle w:val="NormalWeb"/>
        <w:spacing w:before="0" w:beforeAutospacing="0" w:after="120" w:afterAutospacing="0"/>
        <w:ind w:left="538" w:hanging="425"/>
        <w:jc w:val="both"/>
      </w:pPr>
      <w:r w:rsidRPr="00074725">
        <w:t>Sudarman, I Ketut. (2023). Simbolisme Karang Boma pada Instrumen Musik Tradisional Jembrana. Jurnal Penelitian Seni Budaya, 15(1), 88-102.</w:t>
      </w:r>
    </w:p>
    <w:p w14:paraId="77B088A8" w14:textId="73CA52F6" w:rsidR="00074725" w:rsidRDefault="00074725" w:rsidP="004821D0">
      <w:pPr>
        <w:pStyle w:val="NormalWeb"/>
        <w:spacing w:before="0" w:beforeAutospacing="0" w:after="120" w:afterAutospacing="0"/>
        <w:ind w:left="538" w:hanging="425"/>
        <w:jc w:val="both"/>
      </w:pPr>
      <w:r w:rsidRPr="00074725">
        <w:t>Sudirga, I Komang. (2021). Nilai Jengah sebagai Motor Kreativitas dalam Kesenian Jegog di Jembrana. Jurnal Kebudayaan dan Seni, 13(3), 44-57.</w:t>
      </w:r>
    </w:p>
    <w:p w14:paraId="0CCDBC6B" w14:textId="77777777" w:rsidR="007F715B" w:rsidRDefault="00251CC4" w:rsidP="004821D0">
      <w:pPr>
        <w:pStyle w:val="NormalWeb"/>
        <w:spacing w:before="0" w:beforeAutospacing="0" w:after="120" w:afterAutospacing="0"/>
        <w:ind w:left="538" w:hanging="425"/>
        <w:jc w:val="both"/>
      </w:pPr>
      <w:r>
        <w:t xml:space="preserve">Sujana, I. N. (2021). </w:t>
      </w:r>
      <w:r>
        <w:rPr>
          <w:i/>
          <w:iCs/>
        </w:rPr>
        <w:t>Pelestarian Kesenian Jegog Melalui Jalur Pendidikan Formal di Jembrana</w:t>
      </w:r>
      <w:r>
        <w:t>. Jurnal Pendidikan Seni, 9(2), 77-89.</w:t>
      </w:r>
    </w:p>
    <w:p w14:paraId="56FFB9FA" w14:textId="77777777" w:rsidR="00074725" w:rsidRDefault="00251CC4" w:rsidP="004821D0">
      <w:pPr>
        <w:pStyle w:val="NormalWeb"/>
        <w:spacing w:before="0" w:beforeAutospacing="0" w:after="120" w:afterAutospacing="0"/>
        <w:ind w:left="538" w:hanging="425"/>
        <w:jc w:val="both"/>
      </w:pPr>
      <w:r>
        <w:t xml:space="preserve">Sumardana, I. W. (2023). </w:t>
      </w:r>
      <w:r>
        <w:rPr>
          <w:i/>
          <w:iCs/>
        </w:rPr>
        <w:t>Konstruksi Sosial Identitas Budaya Jembrana Melalui Tradisi Makepung dan Jegog</w:t>
      </w:r>
      <w:r>
        <w:t>. Jurnal Sosiologi Budaya, 15(1), 102-118</w:t>
      </w:r>
    </w:p>
    <w:p w14:paraId="5CAE48BA" w14:textId="1C28E594" w:rsidR="00074725" w:rsidRDefault="00074725" w:rsidP="004821D0">
      <w:pPr>
        <w:pStyle w:val="NormalWeb"/>
        <w:spacing w:before="0" w:beforeAutospacing="0" w:after="120" w:afterAutospacing="0"/>
        <w:ind w:left="538" w:hanging="425"/>
        <w:jc w:val="both"/>
      </w:pPr>
      <w:r w:rsidRPr="00074725">
        <w:t>Suryatini, Ni Ketut. (2021). Organologi dan Akustik Gamelan Jegog: Studi Materialitas Kayu dan Bambu. Denpasar: ISI Denpasar Press.</w:t>
      </w:r>
    </w:p>
    <w:p w14:paraId="01DDE98D" w14:textId="02F7C723" w:rsidR="007F715B" w:rsidRDefault="00074725" w:rsidP="004821D0">
      <w:pPr>
        <w:pStyle w:val="NormalWeb"/>
        <w:spacing w:before="0" w:beforeAutospacing="0" w:after="120" w:afterAutospacing="0"/>
        <w:ind w:left="538" w:hanging="425"/>
        <w:jc w:val="both"/>
      </w:pPr>
      <w:r w:rsidRPr="00074725">
        <w:t>Suwastika, I Made. (2018). Akulturasi Budaya Pesisir pada Ornamen Tradisional Bali Barat. Jurnal Arkeologi dan Budaya, 6(2), 89-104.</w:t>
      </w:r>
    </w:p>
    <w:p w14:paraId="57C17E0A" w14:textId="362CFA86" w:rsidR="00074725" w:rsidRDefault="00074725" w:rsidP="004821D0">
      <w:pPr>
        <w:pStyle w:val="NormalWeb"/>
        <w:spacing w:before="0" w:beforeAutospacing="0" w:after="120" w:afterAutospacing="0"/>
        <w:ind w:left="538" w:hanging="425"/>
        <w:jc w:val="both"/>
      </w:pPr>
      <w:r w:rsidRPr="00074725">
        <w:t>Wartana, I Nyoman. (2019). Gotong Royong dalam Ansambel Jegog: Kajian Sosio-Musikal. Denpasar: ISI Denpasar Press.</w:t>
      </w:r>
    </w:p>
    <w:p w14:paraId="4C9F62D5" w14:textId="3028AFD7" w:rsidR="00074725" w:rsidRDefault="00074725" w:rsidP="004821D0">
      <w:pPr>
        <w:pStyle w:val="NormalWeb"/>
        <w:spacing w:before="0" w:beforeAutospacing="0" w:after="120" w:afterAutospacing="0"/>
        <w:ind w:left="538" w:hanging="425"/>
        <w:jc w:val="both"/>
      </w:pPr>
      <w:r w:rsidRPr="00074725">
        <w:t>Widiastuti, Ni Made. (2022). Kearifan Lokal dalam Pemilihan Material Kriya Kayu di Bali Barat. Jurnal Pendidikan Seni Rupa, 10(3), 210-225.</w:t>
      </w:r>
    </w:p>
    <w:p w14:paraId="17E83879" w14:textId="77777777" w:rsidR="007F715B" w:rsidRDefault="00251CC4" w:rsidP="004821D0">
      <w:pPr>
        <w:pStyle w:val="NormalWeb"/>
        <w:spacing w:before="0" w:beforeAutospacing="0" w:after="120" w:afterAutospacing="0"/>
        <w:ind w:left="538" w:hanging="425"/>
        <w:jc w:val="both"/>
      </w:pPr>
      <w:r>
        <w:t xml:space="preserve">Widnyana, I. G. (2019). </w:t>
      </w:r>
      <w:r>
        <w:rPr>
          <w:i/>
          <w:iCs/>
        </w:rPr>
        <w:t>Materialitas Bambu dan Kayu dalam Instrumen Musik Tradisional Bali</w:t>
      </w:r>
      <w:r>
        <w:t>. Jurnal Organologi, 2(3), 55-68.</w:t>
      </w:r>
    </w:p>
    <w:p w14:paraId="08B52F42" w14:textId="507AF3CF" w:rsidR="00251CC4" w:rsidRDefault="00251CC4" w:rsidP="004821D0">
      <w:pPr>
        <w:pStyle w:val="NormalWeb"/>
        <w:spacing w:before="0" w:beforeAutospacing="0" w:after="120" w:afterAutospacing="0"/>
        <w:ind w:left="538" w:hanging="425"/>
        <w:jc w:val="both"/>
      </w:pPr>
      <w:r>
        <w:t xml:space="preserve">Windha, I. N. (2016). </w:t>
      </w:r>
      <w:r>
        <w:rPr>
          <w:i/>
          <w:iCs/>
        </w:rPr>
        <w:t>Jegog: Dinamika Musik Bambu dari Hutan ke Panggung Global</w:t>
      </w:r>
      <w:r>
        <w:t>. Denpasar: Swasta Nulus.</w:t>
      </w:r>
    </w:p>
    <w:p w14:paraId="24ED6B73" w14:textId="0A36DC75" w:rsidR="00EF61D0" w:rsidRDefault="00EF61D0" w:rsidP="004821D0">
      <w:pPr>
        <w:spacing w:line="240" w:lineRule="auto"/>
        <w:ind w:firstLine="720"/>
        <w:jc w:val="both"/>
        <w:rPr>
          <w:rFonts w:ascii="Times New Roman" w:eastAsia="Times New Roman" w:hAnsi="Times New Roman" w:cs="Times New Roman"/>
          <w:color w:val="222222"/>
          <w:sz w:val="24"/>
          <w:szCs w:val="24"/>
          <w:highlight w:val="white"/>
        </w:rPr>
      </w:pPr>
    </w:p>
    <w:sectPr w:rsidR="00EF61D0" w:rsidSect="00001D23">
      <w:type w:val="continuous"/>
      <w:pgSz w:w="12240" w:h="15840"/>
      <w:pgMar w:top="1440" w:right="1440" w:bottom="1440" w:left="1800" w:header="0" w:footer="720" w:gutter="0"/>
      <w:pgNumType w:start="114" w:chapStyle="1"/>
      <w:cols w:num="2" w:space="382"/>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EDF5D7" w14:textId="77777777" w:rsidR="006E71A7" w:rsidRDefault="006E71A7">
      <w:pPr>
        <w:spacing w:after="0" w:line="240" w:lineRule="auto"/>
      </w:pPr>
      <w:r>
        <w:separator/>
      </w:r>
    </w:p>
  </w:endnote>
  <w:endnote w:type="continuationSeparator" w:id="0">
    <w:p w14:paraId="78180A43" w14:textId="77777777" w:rsidR="006E71A7" w:rsidRDefault="006E71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Aptos">
    <w:altName w:val="Arial"/>
    <w:charset w:val="00"/>
    <w:family w:val="swiss"/>
    <w:pitch w:val="variable"/>
    <w:sig w:usb0="00000001"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2434513"/>
      <w:docPartObj>
        <w:docPartGallery w:val="Page Numbers (Bottom of Page)"/>
        <w:docPartUnique/>
      </w:docPartObj>
    </w:sdtPr>
    <w:sdtEndPr>
      <w:rPr>
        <w:noProof/>
      </w:rPr>
    </w:sdtEndPr>
    <w:sdtContent>
      <w:p w14:paraId="74BD8037" w14:textId="5F5361C1" w:rsidR="00001D23" w:rsidRDefault="00001D23">
        <w:pPr>
          <w:pStyle w:val="Footer"/>
          <w:jc w:val="right"/>
        </w:pPr>
        <w:r>
          <w:rPr>
            <w:noProof/>
            <w:lang w:eastAsia="en-US"/>
          </w:rPr>
          <w:drawing>
            <wp:inline distT="0" distB="0" distL="0" distR="0" wp14:anchorId="161F90DC" wp14:editId="42BCC80D">
              <wp:extent cx="5029835" cy="850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9835" cy="85090"/>
                      </a:xfrm>
                      <a:prstGeom prst="rect">
                        <a:avLst/>
                      </a:prstGeom>
                      <a:noFill/>
                    </pic:spPr>
                  </pic:pic>
                </a:graphicData>
              </a:graphic>
            </wp:inline>
          </w:drawing>
        </w:r>
        <w:r>
          <w:fldChar w:fldCharType="begin"/>
        </w:r>
        <w:r>
          <w:instrText xml:space="preserve"> PAGE   \* MERGEFORMAT </w:instrText>
        </w:r>
        <w:r>
          <w:fldChar w:fldCharType="separate"/>
        </w:r>
        <w:r w:rsidR="008E6458">
          <w:rPr>
            <w:noProof/>
          </w:rPr>
          <w:t>123</w:t>
        </w:r>
        <w:r>
          <w:rPr>
            <w:noProof/>
          </w:rPr>
          <w:fldChar w:fldCharType="end"/>
        </w:r>
      </w:p>
    </w:sdtContent>
  </w:sdt>
  <w:p w14:paraId="67332911" w14:textId="07056342" w:rsidR="00245A3D" w:rsidRPr="007B6E05" w:rsidRDefault="00245A3D" w:rsidP="00245A3D">
    <w:pPr>
      <w:pStyle w:val="Footer"/>
      <w:tabs>
        <w:tab w:val="left" w:pos="8730"/>
        <w:tab w:val="right" w:pos="9027"/>
      </w:tabs>
      <w:jc w:val="both"/>
      <w:rPr>
        <w:rFonts w:asciiTheme="minorHAnsi" w:eastAsia="Aptos" w:hAnsiTheme="minorHAnsi" w:cstheme="minorHAnsi"/>
        <w:kern w:val="2"/>
        <w14:ligatures w14:val="standardContextual"/>
      </w:rPr>
    </w:pPr>
  </w:p>
  <w:p w14:paraId="30BB50B6" w14:textId="77777777" w:rsidR="00245A3D" w:rsidRPr="007B6E05" w:rsidRDefault="00245A3D" w:rsidP="00245A3D">
    <w:pPr>
      <w:tabs>
        <w:tab w:val="center" w:pos="4680"/>
        <w:tab w:val="right" w:pos="8280"/>
      </w:tabs>
      <w:jc w:val="center"/>
      <w:rPr>
        <w:rFonts w:asciiTheme="minorHAnsi" w:eastAsia="Aptos" w:hAnsiTheme="minorHAnsi" w:cstheme="minorHAnsi"/>
        <w:color w:val="FF0000"/>
        <w:kern w:val="2"/>
        <w14:ligatures w14:val="standardContextual"/>
      </w:rPr>
    </w:pPr>
    <w:r w:rsidRPr="007B6E05">
      <w:rPr>
        <w:rFonts w:asciiTheme="minorHAnsi" w:eastAsia="Aptos" w:hAnsiTheme="minorHAnsi" w:cstheme="minorHAnsi"/>
        <w:color w:val="FF0000"/>
        <w:kern w:val="2"/>
        <w14:ligatures w14:val="standardContextual"/>
      </w:rPr>
      <w:t>WIDYANATYA | Volume 8 Nomor 1 | 2026                                           e-ISSN</w:t>
    </w:r>
    <w:proofErr w:type="gramStart"/>
    <w:r w:rsidRPr="007B6E05">
      <w:rPr>
        <w:rFonts w:asciiTheme="minorHAnsi" w:eastAsia="Aptos" w:hAnsiTheme="minorHAnsi" w:cstheme="minorHAnsi"/>
        <w:color w:val="FF0000"/>
        <w:kern w:val="2"/>
        <w14:ligatures w14:val="standardContextual"/>
      </w:rPr>
      <w:t>:2656</w:t>
    </w:r>
    <w:proofErr w:type="gramEnd"/>
    <w:r w:rsidRPr="007B6E05">
      <w:rPr>
        <w:rFonts w:asciiTheme="minorHAnsi" w:eastAsia="Aptos" w:hAnsiTheme="minorHAnsi" w:cstheme="minorHAnsi"/>
        <w:color w:val="FF0000"/>
        <w:kern w:val="2"/>
        <w14:ligatures w14:val="standardContextual"/>
      </w:rPr>
      <w:t>-7573</w:t>
    </w:r>
  </w:p>
  <w:p w14:paraId="48DBA8BD" w14:textId="77777777" w:rsidR="00DB476F" w:rsidRPr="00DB476F" w:rsidRDefault="00DB476F" w:rsidP="00DB476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EDF165" w14:textId="77777777" w:rsidR="006E71A7" w:rsidRDefault="006E71A7">
      <w:pPr>
        <w:spacing w:after="0" w:line="240" w:lineRule="auto"/>
      </w:pPr>
      <w:r>
        <w:separator/>
      </w:r>
    </w:p>
  </w:footnote>
  <w:footnote w:type="continuationSeparator" w:id="0">
    <w:p w14:paraId="56CE9CEB" w14:textId="77777777" w:rsidR="006E71A7" w:rsidRDefault="006E71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A11495" w14:textId="77777777" w:rsidR="00EF61D0" w:rsidRDefault="00EF61D0">
    <w:pPr>
      <w:pBdr>
        <w:top w:val="nil"/>
        <w:left w:val="nil"/>
        <w:bottom w:val="nil"/>
        <w:right w:val="nil"/>
        <w:between w:val="nil"/>
      </w:pBdr>
      <w:tabs>
        <w:tab w:val="center" w:pos="4680"/>
        <w:tab w:val="right" w:pos="9360"/>
      </w:tabs>
      <w:spacing w:after="0" w:line="240" w:lineRule="auto"/>
      <w:rPr>
        <w:color w:val="000000"/>
      </w:rPr>
    </w:pPr>
  </w:p>
  <w:p w14:paraId="309F666E" w14:textId="03AAF06E" w:rsidR="00EF61D0" w:rsidRDefault="00EF61D0">
    <w:pPr>
      <w:pBdr>
        <w:top w:val="nil"/>
        <w:left w:val="nil"/>
        <w:bottom w:val="nil"/>
        <w:right w:val="nil"/>
        <w:between w:val="nil"/>
      </w:pBdr>
      <w:tabs>
        <w:tab w:val="center" w:pos="4680"/>
        <w:tab w:val="right" w:pos="9360"/>
      </w:tabs>
      <w:spacing w:after="0" w:line="240" w:lineRule="auto"/>
      <w:ind w:left="-450"/>
      <w:jc w:val="right"/>
      <w:rPr>
        <w:color w:val="000000"/>
      </w:rPr>
    </w:pPr>
  </w:p>
  <w:p w14:paraId="6E295CAE" w14:textId="60E12F4C" w:rsidR="00EF61D0" w:rsidRDefault="00091D86">
    <w:pPr>
      <w:pBdr>
        <w:top w:val="nil"/>
        <w:left w:val="nil"/>
        <w:bottom w:val="nil"/>
        <w:right w:val="nil"/>
        <w:between w:val="nil"/>
      </w:pBdr>
      <w:tabs>
        <w:tab w:val="center" w:pos="4680"/>
        <w:tab w:val="right" w:pos="9360"/>
      </w:tabs>
      <w:spacing w:after="0" w:line="240" w:lineRule="auto"/>
      <w:rPr>
        <w:color w:val="000000"/>
      </w:rPr>
    </w:pPr>
    <w:r w:rsidRPr="00091D86">
      <w:rPr>
        <w:color w:val="000000"/>
      </w:rPr>
      <w:t xml:space="preserve">WIDYANATYA | Volume 8 Nomor 1 | 2026  </w:t>
    </w:r>
    <w:r w:rsidRPr="00091D86">
      <w:rPr>
        <w:color w:val="000000"/>
      </w:rPr>
      <w:tab/>
      <w:t xml:space="preserve">          e-ISSN</w:t>
    </w:r>
    <w:proofErr w:type="gramStart"/>
    <w:r w:rsidRPr="00091D86">
      <w:rPr>
        <w:color w:val="000000"/>
      </w:rPr>
      <w:t>:2656</w:t>
    </w:r>
    <w:proofErr w:type="gramEnd"/>
    <w:r w:rsidRPr="00091D86">
      <w:rPr>
        <w:color w:val="000000"/>
      </w:rPr>
      <w:t>-7573/P-ISSN:2088-888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536ED"/>
    <w:multiLevelType w:val="hybridMultilevel"/>
    <w:tmpl w:val="9CBAFD98"/>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737795E"/>
    <w:multiLevelType w:val="hybridMultilevel"/>
    <w:tmpl w:val="4F5E1C88"/>
    <w:lvl w:ilvl="0" w:tplc="38090017">
      <w:start w:val="1"/>
      <w:numFmt w:val="lowerLetter"/>
      <w:lvlText w:val="%1)"/>
      <w:lvlJc w:val="left"/>
      <w:pPr>
        <w:ind w:left="144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 w15:restartNumberingAfterBreak="0">
    <w:nsid w:val="09386279"/>
    <w:multiLevelType w:val="hybridMultilevel"/>
    <w:tmpl w:val="3BBC2818"/>
    <w:lvl w:ilvl="0" w:tplc="38090015">
      <w:start w:val="1"/>
      <w:numFmt w:val="upperLetter"/>
      <w:lvlText w:val="%1."/>
      <w:lvlJc w:val="left"/>
      <w:pPr>
        <w:ind w:left="810" w:hanging="360"/>
      </w:pPr>
    </w:lvl>
    <w:lvl w:ilvl="1" w:tplc="38090019" w:tentative="1">
      <w:start w:val="1"/>
      <w:numFmt w:val="lowerLetter"/>
      <w:lvlText w:val="%2."/>
      <w:lvlJc w:val="left"/>
      <w:pPr>
        <w:ind w:left="1530" w:hanging="360"/>
      </w:pPr>
    </w:lvl>
    <w:lvl w:ilvl="2" w:tplc="3809001B" w:tentative="1">
      <w:start w:val="1"/>
      <w:numFmt w:val="lowerRoman"/>
      <w:lvlText w:val="%3."/>
      <w:lvlJc w:val="right"/>
      <w:pPr>
        <w:ind w:left="2250" w:hanging="180"/>
      </w:pPr>
    </w:lvl>
    <w:lvl w:ilvl="3" w:tplc="3809000F" w:tentative="1">
      <w:start w:val="1"/>
      <w:numFmt w:val="decimal"/>
      <w:lvlText w:val="%4."/>
      <w:lvlJc w:val="left"/>
      <w:pPr>
        <w:ind w:left="2970" w:hanging="360"/>
      </w:pPr>
    </w:lvl>
    <w:lvl w:ilvl="4" w:tplc="38090019" w:tentative="1">
      <w:start w:val="1"/>
      <w:numFmt w:val="lowerLetter"/>
      <w:lvlText w:val="%5."/>
      <w:lvlJc w:val="left"/>
      <w:pPr>
        <w:ind w:left="3690" w:hanging="360"/>
      </w:pPr>
    </w:lvl>
    <w:lvl w:ilvl="5" w:tplc="3809001B" w:tentative="1">
      <w:start w:val="1"/>
      <w:numFmt w:val="lowerRoman"/>
      <w:lvlText w:val="%6."/>
      <w:lvlJc w:val="right"/>
      <w:pPr>
        <w:ind w:left="4410" w:hanging="180"/>
      </w:pPr>
    </w:lvl>
    <w:lvl w:ilvl="6" w:tplc="3809000F" w:tentative="1">
      <w:start w:val="1"/>
      <w:numFmt w:val="decimal"/>
      <w:lvlText w:val="%7."/>
      <w:lvlJc w:val="left"/>
      <w:pPr>
        <w:ind w:left="5130" w:hanging="360"/>
      </w:pPr>
    </w:lvl>
    <w:lvl w:ilvl="7" w:tplc="38090019" w:tentative="1">
      <w:start w:val="1"/>
      <w:numFmt w:val="lowerLetter"/>
      <w:lvlText w:val="%8."/>
      <w:lvlJc w:val="left"/>
      <w:pPr>
        <w:ind w:left="5850" w:hanging="360"/>
      </w:pPr>
    </w:lvl>
    <w:lvl w:ilvl="8" w:tplc="3809001B" w:tentative="1">
      <w:start w:val="1"/>
      <w:numFmt w:val="lowerRoman"/>
      <w:lvlText w:val="%9."/>
      <w:lvlJc w:val="right"/>
      <w:pPr>
        <w:ind w:left="6570" w:hanging="180"/>
      </w:pPr>
    </w:lvl>
  </w:abstractNum>
  <w:abstractNum w:abstractNumId="3" w15:restartNumberingAfterBreak="0">
    <w:nsid w:val="0ECB39E2"/>
    <w:multiLevelType w:val="hybridMultilevel"/>
    <w:tmpl w:val="B5C6F2F8"/>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10EE3949"/>
    <w:multiLevelType w:val="multilevel"/>
    <w:tmpl w:val="B9941004"/>
    <w:lvl w:ilvl="0">
      <w:start w:val="1"/>
      <w:numFmt w:val="decimal"/>
      <w:lvlText w:val="%1."/>
      <w:lvlJc w:val="left"/>
      <w:pPr>
        <w:ind w:left="400" w:hanging="284"/>
      </w:pPr>
      <w:rPr>
        <w:rFonts w:ascii="Times New Roman" w:eastAsia="Times New Roman" w:hAnsi="Times New Roman" w:cs="Times New Roman"/>
        <w:b/>
        <w:sz w:val="24"/>
        <w:szCs w:val="24"/>
      </w:rPr>
    </w:lvl>
    <w:lvl w:ilvl="1">
      <w:numFmt w:val="bullet"/>
      <w:lvlText w:val="•"/>
      <w:lvlJc w:val="left"/>
      <w:pPr>
        <w:ind w:left="1290" w:hanging="284"/>
      </w:pPr>
    </w:lvl>
    <w:lvl w:ilvl="2">
      <w:numFmt w:val="bullet"/>
      <w:lvlText w:val="•"/>
      <w:lvlJc w:val="left"/>
      <w:pPr>
        <w:ind w:left="2181" w:hanging="284"/>
      </w:pPr>
    </w:lvl>
    <w:lvl w:ilvl="3">
      <w:numFmt w:val="bullet"/>
      <w:lvlText w:val="•"/>
      <w:lvlJc w:val="left"/>
      <w:pPr>
        <w:ind w:left="3072" w:hanging="284"/>
      </w:pPr>
    </w:lvl>
    <w:lvl w:ilvl="4">
      <w:numFmt w:val="bullet"/>
      <w:lvlText w:val="•"/>
      <w:lvlJc w:val="left"/>
      <w:pPr>
        <w:ind w:left="3963" w:hanging="283"/>
      </w:pPr>
    </w:lvl>
    <w:lvl w:ilvl="5">
      <w:numFmt w:val="bullet"/>
      <w:lvlText w:val="•"/>
      <w:lvlJc w:val="left"/>
      <w:pPr>
        <w:ind w:left="4854" w:hanging="284"/>
      </w:pPr>
    </w:lvl>
    <w:lvl w:ilvl="6">
      <w:numFmt w:val="bullet"/>
      <w:lvlText w:val="•"/>
      <w:lvlJc w:val="left"/>
      <w:pPr>
        <w:ind w:left="5744" w:hanging="284"/>
      </w:pPr>
    </w:lvl>
    <w:lvl w:ilvl="7">
      <w:numFmt w:val="bullet"/>
      <w:lvlText w:val="•"/>
      <w:lvlJc w:val="left"/>
      <w:pPr>
        <w:ind w:left="6635" w:hanging="284"/>
      </w:pPr>
    </w:lvl>
    <w:lvl w:ilvl="8">
      <w:numFmt w:val="bullet"/>
      <w:lvlText w:val="•"/>
      <w:lvlJc w:val="left"/>
      <w:pPr>
        <w:ind w:left="7526" w:hanging="284"/>
      </w:pPr>
    </w:lvl>
  </w:abstractNum>
  <w:abstractNum w:abstractNumId="5" w15:restartNumberingAfterBreak="0">
    <w:nsid w:val="18BC1A1F"/>
    <w:multiLevelType w:val="hybridMultilevel"/>
    <w:tmpl w:val="3BBC2818"/>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1CF758F4"/>
    <w:multiLevelType w:val="hybridMultilevel"/>
    <w:tmpl w:val="9D321536"/>
    <w:lvl w:ilvl="0" w:tplc="38090017">
      <w:start w:val="1"/>
      <w:numFmt w:val="lowerLetter"/>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7" w15:restartNumberingAfterBreak="0">
    <w:nsid w:val="25D8085E"/>
    <w:multiLevelType w:val="hybridMultilevel"/>
    <w:tmpl w:val="8A984DE4"/>
    <w:lvl w:ilvl="0" w:tplc="D1FA07A8">
      <w:start w:val="1"/>
      <w:numFmt w:val="decimal"/>
      <w:lvlText w:val="%1."/>
      <w:lvlJc w:val="left"/>
      <w:pPr>
        <w:ind w:left="1500" w:hanging="360"/>
      </w:pPr>
      <w:rPr>
        <w:b/>
        <w:bCs/>
      </w:rPr>
    </w:lvl>
    <w:lvl w:ilvl="1" w:tplc="86025DF2">
      <w:start w:val="1"/>
      <w:numFmt w:val="lowerLetter"/>
      <w:lvlText w:val="%2."/>
      <w:lvlJc w:val="left"/>
      <w:pPr>
        <w:ind w:left="2220" w:hanging="360"/>
      </w:pPr>
      <w:rPr>
        <w:rFonts w:hint="default"/>
      </w:rPr>
    </w:lvl>
    <w:lvl w:ilvl="2" w:tplc="3809001B" w:tentative="1">
      <w:start w:val="1"/>
      <w:numFmt w:val="lowerRoman"/>
      <w:lvlText w:val="%3."/>
      <w:lvlJc w:val="right"/>
      <w:pPr>
        <w:ind w:left="2940" w:hanging="180"/>
      </w:pPr>
    </w:lvl>
    <w:lvl w:ilvl="3" w:tplc="3809000F" w:tentative="1">
      <w:start w:val="1"/>
      <w:numFmt w:val="decimal"/>
      <w:lvlText w:val="%4."/>
      <w:lvlJc w:val="left"/>
      <w:pPr>
        <w:ind w:left="3660" w:hanging="360"/>
      </w:pPr>
    </w:lvl>
    <w:lvl w:ilvl="4" w:tplc="38090019" w:tentative="1">
      <w:start w:val="1"/>
      <w:numFmt w:val="lowerLetter"/>
      <w:lvlText w:val="%5."/>
      <w:lvlJc w:val="left"/>
      <w:pPr>
        <w:ind w:left="4380" w:hanging="360"/>
      </w:pPr>
    </w:lvl>
    <w:lvl w:ilvl="5" w:tplc="3809001B" w:tentative="1">
      <w:start w:val="1"/>
      <w:numFmt w:val="lowerRoman"/>
      <w:lvlText w:val="%6."/>
      <w:lvlJc w:val="right"/>
      <w:pPr>
        <w:ind w:left="5100" w:hanging="180"/>
      </w:pPr>
    </w:lvl>
    <w:lvl w:ilvl="6" w:tplc="3809000F" w:tentative="1">
      <w:start w:val="1"/>
      <w:numFmt w:val="decimal"/>
      <w:lvlText w:val="%7."/>
      <w:lvlJc w:val="left"/>
      <w:pPr>
        <w:ind w:left="5820" w:hanging="360"/>
      </w:pPr>
    </w:lvl>
    <w:lvl w:ilvl="7" w:tplc="38090019" w:tentative="1">
      <w:start w:val="1"/>
      <w:numFmt w:val="lowerLetter"/>
      <w:lvlText w:val="%8."/>
      <w:lvlJc w:val="left"/>
      <w:pPr>
        <w:ind w:left="6540" w:hanging="360"/>
      </w:pPr>
    </w:lvl>
    <w:lvl w:ilvl="8" w:tplc="3809001B" w:tentative="1">
      <w:start w:val="1"/>
      <w:numFmt w:val="lowerRoman"/>
      <w:lvlText w:val="%9."/>
      <w:lvlJc w:val="right"/>
      <w:pPr>
        <w:ind w:left="7260" w:hanging="180"/>
      </w:pPr>
    </w:lvl>
  </w:abstractNum>
  <w:abstractNum w:abstractNumId="8" w15:restartNumberingAfterBreak="0">
    <w:nsid w:val="27C02322"/>
    <w:multiLevelType w:val="hybridMultilevel"/>
    <w:tmpl w:val="16ECA5C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331A282E"/>
    <w:multiLevelType w:val="hybridMultilevel"/>
    <w:tmpl w:val="90441D1A"/>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38391122"/>
    <w:multiLevelType w:val="hybridMultilevel"/>
    <w:tmpl w:val="1F44D47C"/>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1" w15:restartNumberingAfterBreak="0">
    <w:nsid w:val="3B2C4009"/>
    <w:multiLevelType w:val="hybridMultilevel"/>
    <w:tmpl w:val="98E2898A"/>
    <w:lvl w:ilvl="0" w:tplc="38090017">
      <w:start w:val="1"/>
      <w:numFmt w:val="lowerLetter"/>
      <w:lvlText w:val="%1)"/>
      <w:lvlJc w:val="left"/>
      <w:pPr>
        <w:ind w:left="1234" w:hanging="525"/>
      </w:pPr>
      <w:rPr>
        <w:rFonts w:hint="default"/>
      </w:rPr>
    </w:lvl>
    <w:lvl w:ilvl="1" w:tplc="38090019" w:tentative="1">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12" w15:restartNumberingAfterBreak="0">
    <w:nsid w:val="3FBC5534"/>
    <w:multiLevelType w:val="hybridMultilevel"/>
    <w:tmpl w:val="F886E4C0"/>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425272E9"/>
    <w:multiLevelType w:val="hybridMultilevel"/>
    <w:tmpl w:val="68CCEEC8"/>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4" w15:restartNumberingAfterBreak="0">
    <w:nsid w:val="4D5D23D5"/>
    <w:multiLevelType w:val="hybridMultilevel"/>
    <w:tmpl w:val="1F44D47C"/>
    <w:lvl w:ilvl="0" w:tplc="3809000F">
      <w:start w:val="1"/>
      <w:numFmt w:val="decimal"/>
      <w:lvlText w:val="%1."/>
      <w:lvlJc w:val="left"/>
      <w:pPr>
        <w:ind w:left="540"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15" w15:restartNumberingAfterBreak="0">
    <w:nsid w:val="4DB27CCF"/>
    <w:multiLevelType w:val="hybridMultilevel"/>
    <w:tmpl w:val="2AFA03F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50686B26"/>
    <w:multiLevelType w:val="hybridMultilevel"/>
    <w:tmpl w:val="43FA544A"/>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7" w15:restartNumberingAfterBreak="0">
    <w:nsid w:val="52000C46"/>
    <w:multiLevelType w:val="hybridMultilevel"/>
    <w:tmpl w:val="43FA544A"/>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15:restartNumberingAfterBreak="0">
    <w:nsid w:val="5A122561"/>
    <w:multiLevelType w:val="hybridMultilevel"/>
    <w:tmpl w:val="978EB6E2"/>
    <w:lvl w:ilvl="0" w:tplc="D36A1E66">
      <w:start w:val="1"/>
      <w:numFmt w:val="decimal"/>
      <w:lvlText w:val="%1."/>
      <w:lvlJc w:val="left"/>
      <w:pPr>
        <w:ind w:left="1140" w:hanging="360"/>
      </w:pPr>
      <w:rPr>
        <w:rFonts w:hint="default"/>
      </w:rPr>
    </w:lvl>
    <w:lvl w:ilvl="1" w:tplc="38090019" w:tentative="1">
      <w:start w:val="1"/>
      <w:numFmt w:val="lowerLetter"/>
      <w:lvlText w:val="%2."/>
      <w:lvlJc w:val="left"/>
      <w:pPr>
        <w:ind w:left="1860" w:hanging="360"/>
      </w:pPr>
    </w:lvl>
    <w:lvl w:ilvl="2" w:tplc="3809001B" w:tentative="1">
      <w:start w:val="1"/>
      <w:numFmt w:val="lowerRoman"/>
      <w:lvlText w:val="%3."/>
      <w:lvlJc w:val="right"/>
      <w:pPr>
        <w:ind w:left="2580" w:hanging="180"/>
      </w:pPr>
    </w:lvl>
    <w:lvl w:ilvl="3" w:tplc="3809000F" w:tentative="1">
      <w:start w:val="1"/>
      <w:numFmt w:val="decimal"/>
      <w:lvlText w:val="%4."/>
      <w:lvlJc w:val="left"/>
      <w:pPr>
        <w:ind w:left="3300" w:hanging="360"/>
      </w:pPr>
    </w:lvl>
    <w:lvl w:ilvl="4" w:tplc="38090019" w:tentative="1">
      <w:start w:val="1"/>
      <w:numFmt w:val="lowerLetter"/>
      <w:lvlText w:val="%5."/>
      <w:lvlJc w:val="left"/>
      <w:pPr>
        <w:ind w:left="4020" w:hanging="360"/>
      </w:pPr>
    </w:lvl>
    <w:lvl w:ilvl="5" w:tplc="3809001B" w:tentative="1">
      <w:start w:val="1"/>
      <w:numFmt w:val="lowerRoman"/>
      <w:lvlText w:val="%6."/>
      <w:lvlJc w:val="right"/>
      <w:pPr>
        <w:ind w:left="4740" w:hanging="180"/>
      </w:pPr>
    </w:lvl>
    <w:lvl w:ilvl="6" w:tplc="3809000F" w:tentative="1">
      <w:start w:val="1"/>
      <w:numFmt w:val="decimal"/>
      <w:lvlText w:val="%7."/>
      <w:lvlJc w:val="left"/>
      <w:pPr>
        <w:ind w:left="5460" w:hanging="360"/>
      </w:pPr>
    </w:lvl>
    <w:lvl w:ilvl="7" w:tplc="38090019" w:tentative="1">
      <w:start w:val="1"/>
      <w:numFmt w:val="lowerLetter"/>
      <w:lvlText w:val="%8."/>
      <w:lvlJc w:val="left"/>
      <w:pPr>
        <w:ind w:left="6180" w:hanging="360"/>
      </w:pPr>
    </w:lvl>
    <w:lvl w:ilvl="8" w:tplc="3809001B" w:tentative="1">
      <w:start w:val="1"/>
      <w:numFmt w:val="lowerRoman"/>
      <w:lvlText w:val="%9."/>
      <w:lvlJc w:val="right"/>
      <w:pPr>
        <w:ind w:left="6900" w:hanging="180"/>
      </w:pPr>
    </w:lvl>
  </w:abstractNum>
  <w:abstractNum w:abstractNumId="19" w15:restartNumberingAfterBreak="0">
    <w:nsid w:val="5A4E3908"/>
    <w:multiLevelType w:val="hybridMultilevel"/>
    <w:tmpl w:val="56F44D08"/>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66854B45"/>
    <w:multiLevelType w:val="hybridMultilevel"/>
    <w:tmpl w:val="674892F8"/>
    <w:lvl w:ilvl="0" w:tplc="38090019">
      <w:start w:val="1"/>
      <w:numFmt w:val="lowerLetter"/>
      <w:lvlText w:val="%1."/>
      <w:lvlJc w:val="left"/>
      <w:pPr>
        <w:ind w:left="1429"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21" w15:restartNumberingAfterBreak="0">
    <w:nsid w:val="68706954"/>
    <w:multiLevelType w:val="hybridMultilevel"/>
    <w:tmpl w:val="414EC98C"/>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2" w15:restartNumberingAfterBreak="0">
    <w:nsid w:val="69F40C89"/>
    <w:multiLevelType w:val="hybridMultilevel"/>
    <w:tmpl w:val="263E9FA6"/>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3" w15:restartNumberingAfterBreak="0">
    <w:nsid w:val="736F4508"/>
    <w:multiLevelType w:val="hybridMultilevel"/>
    <w:tmpl w:val="95E0171A"/>
    <w:lvl w:ilvl="0" w:tplc="92900D60">
      <w:start w:val="1"/>
      <w:numFmt w:val="upperLetter"/>
      <w:lvlText w:val="%1."/>
      <w:lvlJc w:val="left"/>
      <w:pPr>
        <w:ind w:left="720" w:hanging="360"/>
      </w:pPr>
      <w:rPr>
        <w:rFonts w:ascii="Times New Roman" w:eastAsia="Times New Roman" w:hAnsi="Times New Roman" w:cs="Times New Roman"/>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79795E3A"/>
    <w:multiLevelType w:val="hybridMultilevel"/>
    <w:tmpl w:val="7D56DA9A"/>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7D8229E8"/>
    <w:multiLevelType w:val="multilevel"/>
    <w:tmpl w:val="0CCC35E0"/>
    <w:lvl w:ilvl="0">
      <w:start w:val="1"/>
      <w:numFmt w:val="upperRoman"/>
      <w:lvlText w:val="%1."/>
      <w:lvlJc w:val="left"/>
      <w:pPr>
        <w:ind w:left="540" w:hanging="424"/>
      </w:pPr>
      <w:rPr>
        <w:rFonts w:ascii="Times New Roman" w:eastAsia="Times New Roman" w:hAnsi="Times New Roman" w:cs="Times New Roman"/>
        <w:b/>
        <w:sz w:val="24"/>
        <w:szCs w:val="24"/>
      </w:rPr>
    </w:lvl>
    <w:lvl w:ilvl="1">
      <w:numFmt w:val="bullet"/>
      <w:lvlText w:val="•"/>
      <w:lvlJc w:val="left"/>
      <w:pPr>
        <w:ind w:left="1416" w:hanging="424"/>
      </w:pPr>
    </w:lvl>
    <w:lvl w:ilvl="2">
      <w:numFmt w:val="bullet"/>
      <w:lvlText w:val="•"/>
      <w:lvlJc w:val="left"/>
      <w:pPr>
        <w:ind w:left="2293" w:hanging="424"/>
      </w:pPr>
    </w:lvl>
    <w:lvl w:ilvl="3">
      <w:numFmt w:val="bullet"/>
      <w:lvlText w:val="•"/>
      <w:lvlJc w:val="left"/>
      <w:pPr>
        <w:ind w:left="3170" w:hanging="424"/>
      </w:pPr>
    </w:lvl>
    <w:lvl w:ilvl="4">
      <w:numFmt w:val="bullet"/>
      <w:lvlText w:val="•"/>
      <w:lvlJc w:val="left"/>
      <w:pPr>
        <w:ind w:left="4047" w:hanging="424"/>
      </w:pPr>
    </w:lvl>
    <w:lvl w:ilvl="5">
      <w:numFmt w:val="bullet"/>
      <w:lvlText w:val="•"/>
      <w:lvlJc w:val="left"/>
      <w:pPr>
        <w:ind w:left="4924" w:hanging="424"/>
      </w:pPr>
    </w:lvl>
    <w:lvl w:ilvl="6">
      <w:numFmt w:val="bullet"/>
      <w:lvlText w:val="•"/>
      <w:lvlJc w:val="left"/>
      <w:pPr>
        <w:ind w:left="5800" w:hanging="424"/>
      </w:pPr>
    </w:lvl>
    <w:lvl w:ilvl="7">
      <w:numFmt w:val="bullet"/>
      <w:lvlText w:val="•"/>
      <w:lvlJc w:val="left"/>
      <w:pPr>
        <w:ind w:left="6677" w:hanging="423"/>
      </w:pPr>
    </w:lvl>
    <w:lvl w:ilvl="8">
      <w:numFmt w:val="bullet"/>
      <w:lvlText w:val="•"/>
      <w:lvlJc w:val="left"/>
      <w:pPr>
        <w:ind w:left="7554" w:hanging="424"/>
      </w:pPr>
    </w:lvl>
  </w:abstractNum>
  <w:num w:numId="1">
    <w:abstractNumId w:val="25"/>
  </w:num>
  <w:num w:numId="2">
    <w:abstractNumId w:val="4"/>
  </w:num>
  <w:num w:numId="3">
    <w:abstractNumId w:val="23"/>
  </w:num>
  <w:num w:numId="4">
    <w:abstractNumId w:val="24"/>
  </w:num>
  <w:num w:numId="5">
    <w:abstractNumId w:val="22"/>
  </w:num>
  <w:num w:numId="6">
    <w:abstractNumId w:val="8"/>
  </w:num>
  <w:num w:numId="7">
    <w:abstractNumId w:val="14"/>
  </w:num>
  <w:num w:numId="8">
    <w:abstractNumId w:val="11"/>
  </w:num>
  <w:num w:numId="9">
    <w:abstractNumId w:val="21"/>
  </w:num>
  <w:num w:numId="10">
    <w:abstractNumId w:val="7"/>
  </w:num>
  <w:num w:numId="11">
    <w:abstractNumId w:val="18"/>
  </w:num>
  <w:num w:numId="12">
    <w:abstractNumId w:val="1"/>
  </w:num>
  <w:num w:numId="13">
    <w:abstractNumId w:val="15"/>
  </w:num>
  <w:num w:numId="14">
    <w:abstractNumId w:val="10"/>
  </w:num>
  <w:num w:numId="15">
    <w:abstractNumId w:val="19"/>
  </w:num>
  <w:num w:numId="16">
    <w:abstractNumId w:val="12"/>
  </w:num>
  <w:num w:numId="17">
    <w:abstractNumId w:val="0"/>
  </w:num>
  <w:num w:numId="18">
    <w:abstractNumId w:val="2"/>
  </w:num>
  <w:num w:numId="19">
    <w:abstractNumId w:val="20"/>
  </w:num>
  <w:num w:numId="20">
    <w:abstractNumId w:val="16"/>
  </w:num>
  <w:num w:numId="21">
    <w:abstractNumId w:val="6"/>
  </w:num>
  <w:num w:numId="22">
    <w:abstractNumId w:val="5"/>
  </w:num>
  <w:num w:numId="23">
    <w:abstractNumId w:val="9"/>
  </w:num>
  <w:num w:numId="24">
    <w:abstractNumId w:val="3"/>
  </w:num>
  <w:num w:numId="25">
    <w:abstractNumId w:val="17"/>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1D0"/>
    <w:rsid w:val="00001D23"/>
    <w:rsid w:val="00074725"/>
    <w:rsid w:val="00091D86"/>
    <w:rsid w:val="001056C6"/>
    <w:rsid w:val="00245A3D"/>
    <w:rsid w:val="00251CC4"/>
    <w:rsid w:val="002E7787"/>
    <w:rsid w:val="003371E4"/>
    <w:rsid w:val="003F26DF"/>
    <w:rsid w:val="00405972"/>
    <w:rsid w:val="004821D0"/>
    <w:rsid w:val="00493C31"/>
    <w:rsid w:val="00534894"/>
    <w:rsid w:val="005D28E7"/>
    <w:rsid w:val="005F1E98"/>
    <w:rsid w:val="006A318E"/>
    <w:rsid w:val="006B0B9D"/>
    <w:rsid w:val="006C4269"/>
    <w:rsid w:val="006E71A7"/>
    <w:rsid w:val="007D7355"/>
    <w:rsid w:val="007F715B"/>
    <w:rsid w:val="007F722D"/>
    <w:rsid w:val="00804688"/>
    <w:rsid w:val="00825E74"/>
    <w:rsid w:val="008E6458"/>
    <w:rsid w:val="009B7562"/>
    <w:rsid w:val="00A57C33"/>
    <w:rsid w:val="00AE39EB"/>
    <w:rsid w:val="00B81619"/>
    <w:rsid w:val="00B87E64"/>
    <w:rsid w:val="00BC0602"/>
    <w:rsid w:val="00C21CF7"/>
    <w:rsid w:val="00C71F23"/>
    <w:rsid w:val="00C90B95"/>
    <w:rsid w:val="00CD37B3"/>
    <w:rsid w:val="00DB476F"/>
    <w:rsid w:val="00E543E6"/>
    <w:rsid w:val="00E8557F"/>
    <w:rsid w:val="00EF61D0"/>
    <w:rsid w:val="00F32A61"/>
    <w:rsid w:val="00F53A2A"/>
    <w:rsid w:val="00F61916"/>
    <w:rsid w:val="00FB272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13D095"/>
  <w15:docId w15:val="{22842003-93DD-44A3-BFAD-25D70AC3E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ID"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BB25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25D7"/>
  </w:style>
  <w:style w:type="paragraph" w:styleId="Footer">
    <w:name w:val="footer"/>
    <w:basedOn w:val="Normal"/>
    <w:link w:val="FooterChar"/>
    <w:uiPriority w:val="99"/>
    <w:unhideWhenUsed/>
    <w:rsid w:val="00BB25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25D7"/>
  </w:style>
  <w:style w:type="paragraph" w:styleId="NormalWeb">
    <w:name w:val="Normal (Web)"/>
    <w:basedOn w:val="Normal"/>
    <w:uiPriority w:val="99"/>
    <w:unhideWhenUsed/>
    <w:rsid w:val="009B56B4"/>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99"/>
    <w:semiHidden/>
    <w:unhideWhenUsed/>
    <w:rsid w:val="00EB7F26"/>
    <w:pPr>
      <w:spacing w:after="120"/>
    </w:pPr>
  </w:style>
  <w:style w:type="character" w:customStyle="1" w:styleId="BodyTextChar">
    <w:name w:val="Body Text Char"/>
    <w:basedOn w:val="DefaultParagraphFont"/>
    <w:link w:val="BodyText"/>
    <w:uiPriority w:val="99"/>
    <w:semiHidden/>
    <w:rsid w:val="00EB7F26"/>
  </w:style>
  <w:style w:type="character" w:styleId="Hyperlink">
    <w:name w:val="Hyperlink"/>
    <w:basedOn w:val="DefaultParagraphFont"/>
    <w:uiPriority w:val="99"/>
    <w:unhideWhenUsed/>
    <w:rsid w:val="00322322"/>
    <w:rPr>
      <w:color w:val="0563C1" w:themeColor="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paragraph" w:styleId="ListParagraph">
    <w:name w:val="List Paragraph"/>
    <w:basedOn w:val="Normal"/>
    <w:uiPriority w:val="34"/>
    <w:qFormat/>
    <w:rsid w:val="00251CC4"/>
    <w:pPr>
      <w:ind w:left="720"/>
      <w:contextualSpacing/>
    </w:pPr>
  </w:style>
  <w:style w:type="table" w:styleId="PlainTable2">
    <w:name w:val="Plain Table 2"/>
    <w:basedOn w:val="TableNormal"/>
    <w:uiPriority w:val="42"/>
    <w:rsid w:val="007F715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
    <w:name w:val="Unresolved Mention"/>
    <w:basedOn w:val="DefaultParagraphFont"/>
    <w:uiPriority w:val="99"/>
    <w:semiHidden/>
    <w:unhideWhenUsed/>
    <w:rsid w:val="004059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edesatria021@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Dgv8qiSqqIwB0vjUPyMPswAmpA==">CgMxLjAyCGguZ2pkZ3hzOAByITFWWGp5QUl0LWxjN3p6VDUwN1piOWUzcnhuMTh5SkUxMw==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4538</Words>
  <Characters>25867</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ArtaMulya</dc:creator>
  <cp:lastModifiedBy>ArtaMulya</cp:lastModifiedBy>
  <cp:revision>3</cp:revision>
  <dcterms:created xsi:type="dcterms:W3CDTF">2026-04-27T12:20:00Z</dcterms:created>
  <dcterms:modified xsi:type="dcterms:W3CDTF">2026-10-14T05:10:00Z</dcterms:modified>
</cp:coreProperties>
</file>